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ABF" w:rsidRDefault="00EE0203" w:rsidP="00EE0203">
      <w:pPr>
        <w:pStyle w:val="Sinespaciado"/>
        <w:ind w:left="142" w:hanging="142"/>
        <w:rPr>
          <w:rFonts w:ascii="Arial" w:hAnsi="Arial" w:cs="Arial"/>
          <w:color w:val="000000" w:themeColor="text1"/>
          <w:sz w:val="24"/>
          <w:szCs w:val="24"/>
        </w:rPr>
      </w:pPr>
      <w:bookmarkStart w:id="0" w:name="_GoBack"/>
      <w:bookmarkEnd w:id="0"/>
      <w:r>
        <w:rPr>
          <w:rFonts w:ascii="Arial" w:hAnsi="Arial" w:cs="Arial"/>
          <w:color w:val="000000" w:themeColor="text1"/>
          <w:sz w:val="24"/>
          <w:szCs w:val="24"/>
        </w:rPr>
        <w:t xml:space="preserve"> </w:t>
      </w:r>
      <w:r w:rsidR="00157ABF">
        <w:rPr>
          <w:noProof/>
          <w:lang w:val="es-MX" w:eastAsia="es-MX"/>
        </w:rPr>
        <w:drawing>
          <wp:inline distT="0" distB="0" distL="0" distR="0" wp14:anchorId="124C8033" wp14:editId="1BDECE1D">
            <wp:extent cx="2730500" cy="1892268"/>
            <wp:effectExtent l="0" t="0" r="0" b="0"/>
            <wp:docPr id="4" name="Imagen 4" descr="http://www.registraduria.gov.co/IMG/jpg/12junio_medioama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gistraduria.gov.co/IMG/jpg/12junio_medioamabiente.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24856" cy="1888357"/>
                    </a:xfrm>
                    <a:prstGeom prst="rect">
                      <a:avLst/>
                    </a:prstGeom>
                    <a:noFill/>
                    <a:ln>
                      <a:noFill/>
                    </a:ln>
                  </pic:spPr>
                </pic:pic>
              </a:graphicData>
            </a:graphic>
          </wp:inline>
        </w:drawing>
      </w:r>
      <w:r>
        <w:rPr>
          <w:rFonts w:ascii="Arial" w:hAnsi="Arial" w:cs="Arial"/>
          <w:color w:val="000000" w:themeColor="text1"/>
          <w:sz w:val="24"/>
          <w:szCs w:val="24"/>
        </w:rPr>
        <w:t xml:space="preserve"> </w:t>
      </w:r>
      <w:r w:rsidR="00157ABF">
        <w:rPr>
          <w:noProof/>
          <w:lang w:val="es-MX" w:eastAsia="es-MX"/>
        </w:rPr>
        <w:drawing>
          <wp:inline distT="0" distB="0" distL="0" distR="0" wp14:anchorId="4D96011B" wp14:editId="0EB54918">
            <wp:extent cx="2692398" cy="1879600"/>
            <wp:effectExtent l="0" t="0" r="0" b="6350"/>
            <wp:docPr id="17" name="Imagen 17" descr="http://www.registraduria.gov.co/IMG/jpg/19junio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gistraduria.gov.co/IMG/jpg/19junio_ma.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03814" cy="1887570"/>
                    </a:xfrm>
                    <a:prstGeom prst="rect">
                      <a:avLst/>
                    </a:prstGeom>
                    <a:noFill/>
                    <a:ln>
                      <a:noFill/>
                    </a:ln>
                  </pic:spPr>
                </pic:pic>
              </a:graphicData>
            </a:graphic>
          </wp:inline>
        </w:drawing>
      </w:r>
    </w:p>
    <w:p w:rsidR="00EE0203" w:rsidRPr="00EE0203" w:rsidRDefault="00EE0203" w:rsidP="00EE0203">
      <w:pPr>
        <w:pStyle w:val="Sinespaciado"/>
        <w:ind w:left="142" w:hanging="142"/>
        <w:rPr>
          <w:rFonts w:ascii="Arial" w:hAnsi="Arial" w:cs="Arial"/>
          <w:color w:val="000000" w:themeColor="text1"/>
          <w:sz w:val="2"/>
          <w:szCs w:val="2"/>
        </w:rPr>
      </w:pPr>
    </w:p>
    <w:p w:rsidR="00EE0203" w:rsidRDefault="00EE0203" w:rsidP="00EE0203">
      <w:pPr>
        <w:pStyle w:val="Sinespaciado"/>
        <w:rPr>
          <w:noProof/>
        </w:rPr>
      </w:pPr>
      <w:r>
        <w:rPr>
          <w:noProof/>
        </w:rPr>
        <w:t xml:space="preserve"> </w:t>
      </w:r>
      <w:r w:rsidR="00CD00CD">
        <w:rPr>
          <w:noProof/>
          <w:lang w:val="es-MX" w:eastAsia="es-MX"/>
        </w:rPr>
        <w:drawing>
          <wp:inline distT="0" distB="0" distL="0" distR="0" wp14:anchorId="161C1D0D" wp14:editId="4F9347B3">
            <wp:extent cx="2743200" cy="1981199"/>
            <wp:effectExtent l="0" t="0" r="0" b="635"/>
            <wp:docPr id="20" name="Imagen 20" descr="Resultado de imagen para GESTION AMBIENTAL REGISTRADURIA NACIONAL +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GESTION AMBIENTAL REGISTRADURIA NACIONAL + FOTOS"/>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747843" cy="1984553"/>
                    </a:xfrm>
                    <a:prstGeom prst="rect">
                      <a:avLst/>
                    </a:prstGeom>
                    <a:noFill/>
                    <a:ln>
                      <a:noFill/>
                    </a:ln>
                  </pic:spPr>
                </pic:pic>
              </a:graphicData>
            </a:graphic>
          </wp:inline>
        </w:drawing>
      </w:r>
      <w:r>
        <w:rPr>
          <w:noProof/>
        </w:rPr>
        <w:t xml:space="preserve"> </w:t>
      </w:r>
      <w:r>
        <w:rPr>
          <w:noProof/>
          <w:lang w:val="es-MX" w:eastAsia="es-MX"/>
        </w:rPr>
        <w:drawing>
          <wp:inline distT="0" distB="0" distL="0" distR="0" wp14:anchorId="0236D4E3" wp14:editId="0C91A803">
            <wp:extent cx="2698750" cy="1981200"/>
            <wp:effectExtent l="0" t="0" r="6350" b="0"/>
            <wp:docPr id="6" name="irc_mi" descr="Resultado de imagen para fotos gestio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fotos gestion ambienta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8750" cy="1981200"/>
                    </a:xfrm>
                    <a:prstGeom prst="rect">
                      <a:avLst/>
                    </a:prstGeom>
                    <a:noFill/>
                    <a:ln>
                      <a:noFill/>
                    </a:ln>
                  </pic:spPr>
                </pic:pic>
              </a:graphicData>
            </a:graphic>
          </wp:inline>
        </w:drawing>
      </w:r>
    </w:p>
    <w:p w:rsidR="00EE0203" w:rsidRPr="00EE0203" w:rsidRDefault="00EE0203" w:rsidP="00EE0203">
      <w:pPr>
        <w:pStyle w:val="Sinespaciado"/>
        <w:rPr>
          <w:noProof/>
          <w:sz w:val="4"/>
          <w:szCs w:val="4"/>
        </w:rPr>
      </w:pPr>
    </w:p>
    <w:p w:rsidR="005815AE" w:rsidRDefault="003D4229" w:rsidP="00EE0203">
      <w:pPr>
        <w:pStyle w:val="Sinespaciado"/>
        <w:rPr>
          <w:rFonts w:ascii="Arial" w:hAnsi="Arial" w:cs="Arial"/>
          <w:color w:val="000000" w:themeColor="text1"/>
          <w:sz w:val="24"/>
          <w:szCs w:val="24"/>
        </w:rPr>
      </w:pPr>
      <w:r>
        <w:t xml:space="preserve"> </w:t>
      </w:r>
      <w:r w:rsidR="00EE0203">
        <w:rPr>
          <w:noProof/>
          <w:lang w:val="es-MX" w:eastAsia="es-MX"/>
        </w:rPr>
        <w:drawing>
          <wp:inline distT="0" distB="0" distL="0" distR="0" wp14:anchorId="7B2EAABA" wp14:editId="48589569">
            <wp:extent cx="2736850" cy="1923187"/>
            <wp:effectExtent l="0" t="0" r="6350" b="1270"/>
            <wp:docPr id="21" name="Imagen 2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43127" cy="1927598"/>
                    </a:xfrm>
                    <a:prstGeom prst="rect">
                      <a:avLst/>
                    </a:prstGeom>
                    <a:noFill/>
                    <a:ln>
                      <a:noFill/>
                    </a:ln>
                  </pic:spPr>
                </pic:pic>
              </a:graphicData>
            </a:graphic>
          </wp:inline>
        </w:drawing>
      </w:r>
      <w:r w:rsidR="00EE0203">
        <w:t xml:space="preserve"> </w:t>
      </w:r>
      <w:r w:rsidR="00EE0203">
        <w:rPr>
          <w:noProof/>
          <w:lang w:val="es-MX" w:eastAsia="es-MX"/>
        </w:rPr>
        <w:drawing>
          <wp:inline distT="0" distB="0" distL="0" distR="0" wp14:anchorId="5B071856" wp14:editId="3A3D754F">
            <wp:extent cx="2692400" cy="1924050"/>
            <wp:effectExtent l="0" t="0" r="0" b="0"/>
            <wp:docPr id="16" name="Imagen 16" descr="http://www.registraduria.gov.co/IMG/jpg/taller-manejo-residuos-n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straduria.gov.co/IMG/jpg/taller-manejo-residuos-nortes.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92617" cy="1924205"/>
                    </a:xfrm>
                    <a:prstGeom prst="rect">
                      <a:avLst/>
                    </a:prstGeom>
                    <a:noFill/>
                    <a:ln>
                      <a:noFill/>
                    </a:ln>
                  </pic:spPr>
                </pic:pic>
              </a:graphicData>
            </a:graphic>
          </wp:inline>
        </w:drawing>
      </w:r>
    </w:p>
    <w:tbl>
      <w:tblPr>
        <w:tblW w:w="11720" w:type="dxa"/>
        <w:tblInd w:w="-1452" w:type="dxa"/>
        <w:shd w:val="clear" w:color="auto" w:fill="D6E3BC" w:themeFill="accent3" w:themeFillTint="66"/>
        <w:tblLook w:val="04A0" w:firstRow="1" w:lastRow="0" w:firstColumn="1" w:lastColumn="0" w:noHBand="0" w:noVBand="1"/>
      </w:tblPr>
      <w:tblGrid>
        <w:gridCol w:w="5524"/>
        <w:gridCol w:w="3907"/>
        <w:gridCol w:w="2289"/>
      </w:tblGrid>
      <w:tr w:rsidR="00CD00CD" w:rsidRPr="0093356F" w:rsidTr="009C639B">
        <w:trPr>
          <w:trHeight w:val="41"/>
        </w:trPr>
        <w:tc>
          <w:tcPr>
            <w:tcW w:w="5524" w:type="dxa"/>
            <w:shd w:val="clear" w:color="auto" w:fill="C2D69B" w:themeFill="accent3" w:themeFillTint="99"/>
          </w:tcPr>
          <w:p w:rsidR="00CD00CD" w:rsidRPr="00F2191A" w:rsidRDefault="00CD00CD" w:rsidP="00C236BE">
            <w:pPr>
              <w:spacing w:after="0" w:line="240" w:lineRule="auto"/>
              <w:rPr>
                <w:rFonts w:eastAsia="Calibri" w:cs="Kalinga"/>
                <w:color w:val="00B050"/>
              </w:rPr>
            </w:pPr>
          </w:p>
        </w:tc>
        <w:tc>
          <w:tcPr>
            <w:tcW w:w="3907" w:type="dxa"/>
            <w:shd w:val="clear" w:color="auto" w:fill="D6E3BC" w:themeFill="accent3" w:themeFillTint="66"/>
          </w:tcPr>
          <w:p w:rsidR="00CD00CD" w:rsidRPr="00F2191A" w:rsidRDefault="00CD00CD" w:rsidP="00C236BE">
            <w:pPr>
              <w:spacing w:after="0" w:line="240" w:lineRule="auto"/>
              <w:rPr>
                <w:rFonts w:eastAsia="Calibri" w:cs="Kalinga"/>
                <w:color w:val="92D050"/>
              </w:rPr>
            </w:pPr>
          </w:p>
        </w:tc>
        <w:tc>
          <w:tcPr>
            <w:tcW w:w="2289" w:type="dxa"/>
            <w:shd w:val="clear" w:color="auto" w:fill="EAF1DD" w:themeFill="accent3" w:themeFillTint="33"/>
          </w:tcPr>
          <w:p w:rsidR="00CD00CD" w:rsidRPr="00CD00CD" w:rsidRDefault="00CD00CD" w:rsidP="00C236BE">
            <w:pPr>
              <w:spacing w:after="0" w:line="240" w:lineRule="auto"/>
              <w:rPr>
                <w:rFonts w:eastAsia="Calibri" w:cs="Kalinga"/>
                <w:color w:val="FF0000"/>
              </w:rPr>
            </w:pPr>
          </w:p>
        </w:tc>
      </w:tr>
    </w:tbl>
    <w:p w:rsidR="00CD00CD" w:rsidRPr="00AD7CB1" w:rsidRDefault="00CD00CD" w:rsidP="00C236BE">
      <w:pPr>
        <w:tabs>
          <w:tab w:val="left" w:pos="6781"/>
        </w:tabs>
        <w:spacing w:after="0" w:line="240" w:lineRule="auto"/>
        <w:jc w:val="center"/>
        <w:rPr>
          <w:rFonts w:ascii="Roboto Bk" w:eastAsia="Calibri" w:hAnsi="Roboto Bk" w:cs="Arial"/>
          <w:b/>
          <w:color w:val="00B050"/>
          <w:sz w:val="56"/>
          <w:szCs w:val="56"/>
        </w:rPr>
      </w:pPr>
      <w:r w:rsidRPr="00AD7CB1">
        <w:rPr>
          <w:rFonts w:ascii="Roboto Bk" w:eastAsia="Calibri" w:hAnsi="Roboto Bk" w:cs="Arial"/>
          <w:b/>
          <w:color w:val="00B050"/>
          <w:sz w:val="56"/>
          <w:szCs w:val="56"/>
        </w:rPr>
        <w:t xml:space="preserve">PLAN </w:t>
      </w:r>
      <w:r w:rsidR="009C639B" w:rsidRPr="00AD7CB1">
        <w:rPr>
          <w:rFonts w:ascii="Roboto Bk" w:eastAsia="Calibri" w:hAnsi="Roboto Bk" w:cs="Arial"/>
          <w:b/>
          <w:color w:val="00B050"/>
          <w:sz w:val="56"/>
          <w:szCs w:val="56"/>
        </w:rPr>
        <w:t>INSTITUCIONAL DE GESTIÓN AMBIENTAL</w:t>
      </w:r>
      <w:r w:rsidR="002B0786">
        <w:rPr>
          <w:rFonts w:ascii="Roboto Bk" w:eastAsia="Calibri" w:hAnsi="Roboto Bk" w:cs="Arial"/>
          <w:b/>
          <w:color w:val="00B050"/>
          <w:sz w:val="56"/>
          <w:szCs w:val="56"/>
        </w:rPr>
        <w:t xml:space="preserve"> </w:t>
      </w:r>
      <w:r w:rsidR="009C639B" w:rsidRPr="00AD7CB1">
        <w:rPr>
          <w:rFonts w:ascii="Roboto Bk" w:eastAsia="Calibri" w:hAnsi="Roboto Bk" w:cs="Arial"/>
          <w:b/>
          <w:color w:val="00B050"/>
          <w:sz w:val="56"/>
          <w:szCs w:val="56"/>
        </w:rPr>
        <w:t>RN</w:t>
      </w:r>
      <w:r w:rsidRPr="00AD7CB1">
        <w:rPr>
          <w:rFonts w:ascii="Roboto Bk" w:eastAsia="Calibri" w:hAnsi="Roboto Bk" w:cs="Arial"/>
          <w:b/>
          <w:color w:val="00B050"/>
          <w:sz w:val="56"/>
          <w:szCs w:val="56"/>
        </w:rPr>
        <w:t>EC 2017</w:t>
      </w:r>
      <w:r w:rsidR="002B0786">
        <w:rPr>
          <w:rFonts w:ascii="Roboto Bk" w:eastAsia="Calibri" w:hAnsi="Roboto Bk" w:cs="Arial"/>
          <w:b/>
          <w:color w:val="00B050"/>
          <w:sz w:val="56"/>
          <w:szCs w:val="56"/>
        </w:rPr>
        <w:t xml:space="preserve"> - 2019</w:t>
      </w:r>
    </w:p>
    <w:p w:rsidR="00157ABF" w:rsidRDefault="00157ABF" w:rsidP="00C236BE">
      <w:pPr>
        <w:pStyle w:val="Sinespaciado"/>
        <w:rPr>
          <w:rFonts w:ascii="Arial" w:hAnsi="Arial" w:cs="Arial"/>
          <w:color w:val="000000" w:themeColor="text1"/>
          <w:sz w:val="24"/>
          <w:szCs w:val="24"/>
        </w:rPr>
      </w:pPr>
    </w:p>
    <w:p w:rsidR="00157ABF" w:rsidRDefault="00157ABF" w:rsidP="00C236BE">
      <w:pPr>
        <w:pStyle w:val="Sinespaciado"/>
        <w:rPr>
          <w:rFonts w:ascii="Arial" w:hAnsi="Arial" w:cs="Arial"/>
          <w:color w:val="000000" w:themeColor="text1"/>
          <w:sz w:val="24"/>
          <w:szCs w:val="24"/>
        </w:rPr>
      </w:pPr>
    </w:p>
    <w:p w:rsidR="00157ABF" w:rsidRDefault="00157ABF" w:rsidP="00C236BE">
      <w:pPr>
        <w:pStyle w:val="Sinespaciado"/>
        <w:rPr>
          <w:rFonts w:ascii="Arial" w:hAnsi="Arial" w:cs="Arial"/>
          <w:color w:val="000000" w:themeColor="text1"/>
          <w:sz w:val="24"/>
          <w:szCs w:val="24"/>
        </w:rPr>
      </w:pPr>
    </w:p>
    <w:p w:rsidR="00157ABF" w:rsidRDefault="00157ABF" w:rsidP="00C236BE">
      <w:pPr>
        <w:pStyle w:val="Sinespaciado"/>
        <w:rPr>
          <w:rFonts w:ascii="Arial" w:hAnsi="Arial" w:cs="Arial"/>
          <w:color w:val="000000" w:themeColor="text1"/>
          <w:sz w:val="24"/>
          <w:szCs w:val="24"/>
        </w:rPr>
      </w:pPr>
    </w:p>
    <w:p w:rsidR="00157ABF" w:rsidRDefault="00157ABF" w:rsidP="00C236BE">
      <w:pPr>
        <w:pStyle w:val="Sinespaciado"/>
        <w:rPr>
          <w:rFonts w:ascii="Arial" w:hAnsi="Arial" w:cs="Arial"/>
          <w:color w:val="000000" w:themeColor="text1"/>
          <w:sz w:val="24"/>
          <w:szCs w:val="24"/>
        </w:rPr>
      </w:pPr>
    </w:p>
    <w:p w:rsidR="00F3110C" w:rsidRDefault="00F3110C" w:rsidP="00F3110C">
      <w:pPr>
        <w:pStyle w:val="Sinespaciado"/>
        <w:rPr>
          <w:rFonts w:ascii="Arial" w:hAnsi="Arial" w:cs="Arial"/>
          <w:color w:val="000000" w:themeColor="text1"/>
          <w:sz w:val="24"/>
          <w:szCs w:val="24"/>
        </w:rPr>
      </w:pPr>
    </w:p>
    <w:p w:rsidR="00F3110C" w:rsidRDefault="00F3110C" w:rsidP="00F3110C">
      <w:pPr>
        <w:pStyle w:val="Sinespaciado"/>
        <w:rPr>
          <w:rFonts w:ascii="Arial" w:hAnsi="Arial" w:cs="Arial"/>
          <w:color w:val="000000" w:themeColor="text1"/>
          <w:sz w:val="24"/>
          <w:szCs w:val="24"/>
        </w:rPr>
      </w:pPr>
    </w:p>
    <w:p w:rsidR="00F3110C" w:rsidRDefault="00F3110C" w:rsidP="00F3110C">
      <w:pPr>
        <w:pStyle w:val="Sinespaciado"/>
        <w:rPr>
          <w:rFonts w:ascii="Arial" w:hAnsi="Arial" w:cs="Arial"/>
          <w:color w:val="000000" w:themeColor="text1"/>
          <w:sz w:val="24"/>
          <w:szCs w:val="24"/>
        </w:rPr>
      </w:pPr>
    </w:p>
    <w:p w:rsidR="00F3110C" w:rsidRDefault="00F3110C" w:rsidP="00F3110C">
      <w:pPr>
        <w:pStyle w:val="Sinespaciado"/>
        <w:rPr>
          <w:rFonts w:ascii="Arial" w:hAnsi="Arial" w:cs="Arial"/>
          <w:color w:val="000000" w:themeColor="text1"/>
          <w:sz w:val="24"/>
          <w:szCs w:val="24"/>
        </w:rPr>
      </w:pPr>
    </w:p>
    <w:p w:rsidR="00F3110C" w:rsidRDefault="00F3110C" w:rsidP="00F3110C">
      <w:pPr>
        <w:pStyle w:val="Sinespaciado"/>
        <w:rPr>
          <w:rFonts w:ascii="Arial" w:hAnsi="Arial" w:cs="Arial"/>
          <w:color w:val="000000" w:themeColor="text1"/>
          <w:sz w:val="24"/>
          <w:szCs w:val="24"/>
        </w:rPr>
      </w:pPr>
    </w:p>
    <w:p w:rsidR="00F3110C" w:rsidRDefault="00F3110C" w:rsidP="00F3110C">
      <w:pPr>
        <w:pStyle w:val="Sinespaciado"/>
        <w:rPr>
          <w:rFonts w:ascii="Arial" w:hAnsi="Arial" w:cs="Arial"/>
          <w:color w:val="000000" w:themeColor="text1"/>
          <w:sz w:val="24"/>
          <w:szCs w:val="24"/>
        </w:rPr>
      </w:pPr>
    </w:p>
    <w:p w:rsidR="00F3110C" w:rsidRPr="00A92BE5" w:rsidRDefault="00F3110C" w:rsidP="00F3110C">
      <w:pPr>
        <w:pStyle w:val="Sinespaciado"/>
        <w:rPr>
          <w:rFonts w:ascii="Arial" w:hAnsi="Arial" w:cs="Arial"/>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r w:rsidRPr="00A92BE5">
        <w:rPr>
          <w:rFonts w:ascii="Arial" w:hAnsi="Arial" w:cs="Arial"/>
          <w:b/>
          <w:color w:val="000000" w:themeColor="text1"/>
          <w:sz w:val="32"/>
          <w:szCs w:val="32"/>
        </w:rPr>
        <w:t xml:space="preserve">PLAN INSTITUCIONAL DE GESTIÓN AMBIENTAL </w:t>
      </w: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p>
    <w:p w:rsidR="00F3110C" w:rsidRDefault="00F3110C" w:rsidP="00F3110C">
      <w:pPr>
        <w:spacing w:after="0" w:line="240" w:lineRule="auto"/>
        <w:jc w:val="center"/>
        <w:rPr>
          <w:rFonts w:ascii="Arial" w:hAnsi="Arial" w:cs="Arial"/>
          <w:b/>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p>
    <w:p w:rsidR="00F3110C" w:rsidRPr="00A92BE5" w:rsidRDefault="00F3110C" w:rsidP="00F3110C">
      <w:pPr>
        <w:spacing w:after="0" w:line="240" w:lineRule="auto"/>
        <w:jc w:val="center"/>
        <w:rPr>
          <w:rFonts w:ascii="Arial" w:hAnsi="Arial" w:cs="Arial"/>
          <w:b/>
          <w:color w:val="000000" w:themeColor="text1"/>
          <w:sz w:val="32"/>
          <w:szCs w:val="32"/>
        </w:rPr>
      </w:pPr>
      <w:r w:rsidRPr="00A92BE5">
        <w:rPr>
          <w:rFonts w:ascii="Arial" w:hAnsi="Arial" w:cs="Arial"/>
          <w:b/>
          <w:color w:val="000000" w:themeColor="text1"/>
          <w:sz w:val="32"/>
          <w:szCs w:val="32"/>
        </w:rPr>
        <w:t xml:space="preserve">BOGOTÁ D.C. </w:t>
      </w:r>
      <w:r>
        <w:rPr>
          <w:rFonts w:ascii="Arial" w:hAnsi="Arial" w:cs="Arial"/>
          <w:b/>
          <w:color w:val="000000" w:themeColor="text1"/>
          <w:sz w:val="32"/>
          <w:szCs w:val="32"/>
        </w:rPr>
        <w:t xml:space="preserve"> Marzo de 2017</w:t>
      </w: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Default="00F3110C" w:rsidP="00F3110C">
      <w:pPr>
        <w:spacing w:after="0" w:line="240" w:lineRule="auto"/>
        <w:jc w:val="center"/>
        <w:rPr>
          <w:rFonts w:ascii="Arial" w:hAnsi="Arial" w:cs="Arial"/>
          <w:b/>
          <w:color w:val="000000" w:themeColor="text1"/>
          <w:sz w:val="24"/>
          <w:szCs w:val="24"/>
        </w:rPr>
      </w:pPr>
    </w:p>
    <w:p w:rsidR="00F3110C" w:rsidRPr="002D0E27"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spacing w:after="0" w:line="240" w:lineRule="auto"/>
        <w:rPr>
          <w:rFonts w:ascii="Arial" w:hAnsi="Arial" w:cs="Arial"/>
          <w:color w:val="000000" w:themeColor="text1"/>
          <w:sz w:val="24"/>
          <w:szCs w:val="24"/>
        </w:rPr>
      </w:pPr>
    </w:p>
    <w:bookmarkStart w:id="1" w:name="_Toc462234534" w:displacedByCustomXml="next"/>
    <w:sdt>
      <w:sdtPr>
        <w:rPr>
          <w:b/>
          <w:bCs/>
          <w:szCs w:val="24"/>
          <w:lang w:val="es-ES"/>
        </w:rPr>
        <w:id w:val="734135102"/>
        <w:docPartObj>
          <w:docPartGallery w:val="Table of Contents"/>
          <w:docPartUnique/>
        </w:docPartObj>
      </w:sdtPr>
      <w:sdtEndPr>
        <w:rPr>
          <w:rFonts w:cs="Arial"/>
          <w:b w:val="0"/>
          <w:bCs w:val="0"/>
          <w:color w:val="000000" w:themeColor="text1"/>
        </w:rPr>
      </w:sdtEndPr>
      <w:sdtContent>
        <w:p w:rsidR="00F3110C" w:rsidRPr="000F2651" w:rsidRDefault="00F3110C" w:rsidP="00F3110C">
          <w:pPr>
            <w:spacing w:after="0" w:line="240" w:lineRule="auto"/>
            <w:jc w:val="center"/>
            <w:rPr>
              <w:rFonts w:ascii="Arial" w:hAnsi="Arial" w:cs="Arial"/>
              <w:b/>
              <w:sz w:val="28"/>
              <w:szCs w:val="28"/>
              <w:lang w:val="es-ES"/>
            </w:rPr>
          </w:pPr>
          <w:r w:rsidRPr="000F2651">
            <w:rPr>
              <w:rFonts w:ascii="Arial" w:hAnsi="Arial" w:cs="Arial"/>
              <w:b/>
              <w:sz w:val="28"/>
              <w:szCs w:val="28"/>
              <w:lang w:val="es-ES"/>
            </w:rPr>
            <w:t>CONTENIDO</w:t>
          </w:r>
          <w:bookmarkEnd w:id="1"/>
        </w:p>
        <w:p w:rsidR="00F3110C" w:rsidRDefault="00F3110C" w:rsidP="00F3110C">
          <w:pPr>
            <w:pStyle w:val="TDC1"/>
            <w:tabs>
              <w:tab w:val="right" w:leader="dot" w:pos="8828"/>
            </w:tabs>
            <w:rPr>
              <w:rFonts w:eastAsiaTheme="minorEastAsia"/>
              <w:noProof/>
              <w:lang w:eastAsia="es-CO"/>
            </w:rPr>
          </w:pPr>
          <w:r w:rsidRPr="008167BD">
            <w:rPr>
              <w:rFonts w:ascii="Arial" w:hAnsi="Arial" w:cs="Arial"/>
              <w:color w:val="000000" w:themeColor="text1"/>
            </w:rPr>
            <w:fldChar w:fldCharType="begin"/>
          </w:r>
          <w:r w:rsidRPr="008167BD">
            <w:rPr>
              <w:rFonts w:ascii="Arial" w:hAnsi="Arial" w:cs="Arial"/>
              <w:color w:val="000000" w:themeColor="text1"/>
            </w:rPr>
            <w:instrText xml:space="preserve"> TOC \o "1-3" \h \z \u </w:instrText>
          </w:r>
          <w:r w:rsidRPr="008167BD">
            <w:rPr>
              <w:rFonts w:ascii="Arial" w:hAnsi="Arial" w:cs="Arial"/>
              <w:color w:val="000000" w:themeColor="text1"/>
            </w:rPr>
            <w:fldChar w:fldCharType="separate"/>
          </w:r>
          <w:hyperlink w:anchor="_Toc478129720" w:history="1">
            <w:r w:rsidRPr="00255164">
              <w:rPr>
                <w:rStyle w:val="Hipervnculo"/>
                <w:rFonts w:cs="Arial"/>
                <w:noProof/>
              </w:rPr>
              <w:t>Presentación</w:t>
            </w:r>
            <w:r>
              <w:rPr>
                <w:noProof/>
                <w:webHidden/>
              </w:rPr>
              <w:tab/>
            </w:r>
            <w:r>
              <w:rPr>
                <w:noProof/>
                <w:webHidden/>
              </w:rPr>
              <w:fldChar w:fldCharType="begin"/>
            </w:r>
            <w:r>
              <w:rPr>
                <w:noProof/>
                <w:webHidden/>
              </w:rPr>
              <w:instrText xml:space="preserve"> PAGEREF _Toc478129720 \h </w:instrText>
            </w:r>
            <w:r>
              <w:rPr>
                <w:noProof/>
                <w:webHidden/>
              </w:rPr>
            </w:r>
            <w:r>
              <w:rPr>
                <w:noProof/>
                <w:webHidden/>
              </w:rPr>
              <w:fldChar w:fldCharType="separate"/>
            </w:r>
            <w:r>
              <w:rPr>
                <w:noProof/>
                <w:webHidden/>
              </w:rPr>
              <w:t>4</w:t>
            </w:r>
            <w:r>
              <w:rPr>
                <w:noProof/>
                <w:webHidden/>
              </w:rPr>
              <w:fldChar w:fldCharType="end"/>
            </w:r>
          </w:hyperlink>
        </w:p>
        <w:p w:rsidR="00F3110C" w:rsidRDefault="008F2D69" w:rsidP="00F3110C">
          <w:pPr>
            <w:pStyle w:val="TDC1"/>
            <w:tabs>
              <w:tab w:val="right" w:leader="dot" w:pos="8828"/>
            </w:tabs>
            <w:rPr>
              <w:rFonts w:eastAsiaTheme="minorEastAsia"/>
              <w:noProof/>
              <w:lang w:eastAsia="es-CO"/>
            </w:rPr>
          </w:pPr>
          <w:hyperlink w:anchor="_Toc478129721" w:history="1">
            <w:r w:rsidR="00F3110C" w:rsidRPr="00255164">
              <w:rPr>
                <w:rStyle w:val="Hipervnculo"/>
                <w:rFonts w:cs="Arial"/>
                <w:noProof/>
              </w:rPr>
              <w:t>Introducción</w:t>
            </w:r>
            <w:r w:rsidR="00F3110C">
              <w:rPr>
                <w:noProof/>
                <w:webHidden/>
              </w:rPr>
              <w:tab/>
            </w:r>
            <w:r w:rsidR="00F3110C">
              <w:rPr>
                <w:noProof/>
                <w:webHidden/>
              </w:rPr>
              <w:fldChar w:fldCharType="begin"/>
            </w:r>
            <w:r w:rsidR="00F3110C">
              <w:rPr>
                <w:noProof/>
                <w:webHidden/>
              </w:rPr>
              <w:instrText xml:space="preserve"> PAGEREF _Toc478129721 \h </w:instrText>
            </w:r>
            <w:r w:rsidR="00F3110C">
              <w:rPr>
                <w:noProof/>
                <w:webHidden/>
              </w:rPr>
            </w:r>
            <w:r w:rsidR="00F3110C">
              <w:rPr>
                <w:noProof/>
                <w:webHidden/>
              </w:rPr>
              <w:fldChar w:fldCharType="separate"/>
            </w:r>
            <w:r w:rsidR="00F3110C">
              <w:rPr>
                <w:noProof/>
                <w:webHidden/>
              </w:rPr>
              <w:t>5</w:t>
            </w:r>
            <w:r w:rsidR="00F3110C">
              <w:rPr>
                <w:noProof/>
                <w:webHidden/>
              </w:rPr>
              <w:fldChar w:fldCharType="end"/>
            </w:r>
          </w:hyperlink>
        </w:p>
        <w:p w:rsidR="00F3110C" w:rsidRDefault="008F2D69" w:rsidP="00F3110C">
          <w:pPr>
            <w:pStyle w:val="TDC1"/>
            <w:tabs>
              <w:tab w:val="left" w:pos="440"/>
              <w:tab w:val="right" w:leader="dot" w:pos="8828"/>
            </w:tabs>
            <w:rPr>
              <w:rFonts w:eastAsiaTheme="minorEastAsia"/>
              <w:noProof/>
              <w:lang w:eastAsia="es-CO"/>
            </w:rPr>
          </w:pPr>
          <w:hyperlink w:anchor="_Toc478129722" w:history="1">
            <w:r w:rsidR="00F3110C" w:rsidRPr="00255164">
              <w:rPr>
                <w:rStyle w:val="Hipervnculo"/>
                <w:noProof/>
              </w:rPr>
              <w:t>1.</w:t>
            </w:r>
            <w:r w:rsidR="00F3110C">
              <w:rPr>
                <w:rFonts w:eastAsiaTheme="minorEastAsia"/>
                <w:noProof/>
                <w:lang w:eastAsia="es-CO"/>
              </w:rPr>
              <w:tab/>
            </w:r>
            <w:r w:rsidR="00F3110C" w:rsidRPr="00255164">
              <w:rPr>
                <w:rStyle w:val="Hipervnculo"/>
                <w:noProof/>
              </w:rPr>
              <w:t>MARCO CONCEPTUAL</w:t>
            </w:r>
            <w:r w:rsidR="00F3110C">
              <w:rPr>
                <w:noProof/>
                <w:webHidden/>
              </w:rPr>
              <w:tab/>
            </w:r>
            <w:r w:rsidR="00F3110C">
              <w:rPr>
                <w:noProof/>
                <w:webHidden/>
              </w:rPr>
              <w:fldChar w:fldCharType="begin"/>
            </w:r>
            <w:r w:rsidR="00F3110C">
              <w:rPr>
                <w:noProof/>
                <w:webHidden/>
              </w:rPr>
              <w:instrText xml:space="preserve"> PAGEREF _Toc478129722 \h </w:instrText>
            </w:r>
            <w:r w:rsidR="00F3110C">
              <w:rPr>
                <w:noProof/>
                <w:webHidden/>
              </w:rPr>
            </w:r>
            <w:r w:rsidR="00F3110C">
              <w:rPr>
                <w:noProof/>
                <w:webHidden/>
              </w:rPr>
              <w:fldChar w:fldCharType="separate"/>
            </w:r>
            <w:r w:rsidR="00F3110C">
              <w:rPr>
                <w:noProof/>
                <w:webHidden/>
              </w:rPr>
              <w:t>6</w:t>
            </w:r>
            <w:r w:rsidR="00F3110C">
              <w:rPr>
                <w:noProof/>
                <w:webHidden/>
              </w:rPr>
              <w:fldChar w:fldCharType="end"/>
            </w:r>
          </w:hyperlink>
        </w:p>
        <w:p w:rsidR="00F3110C" w:rsidRDefault="008F2D69" w:rsidP="00F3110C">
          <w:pPr>
            <w:pStyle w:val="TDC1"/>
            <w:tabs>
              <w:tab w:val="left" w:pos="440"/>
              <w:tab w:val="right" w:leader="dot" w:pos="8828"/>
            </w:tabs>
            <w:rPr>
              <w:rFonts w:eastAsiaTheme="minorEastAsia"/>
              <w:noProof/>
              <w:lang w:eastAsia="es-CO"/>
            </w:rPr>
          </w:pPr>
          <w:hyperlink w:anchor="_Toc478129723" w:history="1">
            <w:r w:rsidR="00F3110C" w:rsidRPr="00255164">
              <w:rPr>
                <w:rStyle w:val="Hipervnculo"/>
                <w:noProof/>
              </w:rPr>
              <w:t>2.</w:t>
            </w:r>
            <w:r w:rsidR="00F3110C">
              <w:rPr>
                <w:rFonts w:eastAsiaTheme="minorEastAsia"/>
                <w:noProof/>
                <w:lang w:eastAsia="es-CO"/>
              </w:rPr>
              <w:tab/>
            </w:r>
            <w:r w:rsidR="00F3110C" w:rsidRPr="00255164">
              <w:rPr>
                <w:rStyle w:val="Hipervnculo"/>
                <w:noProof/>
              </w:rPr>
              <w:t>MARCO NORMATIVO</w:t>
            </w:r>
            <w:r w:rsidR="00F3110C">
              <w:rPr>
                <w:noProof/>
                <w:webHidden/>
              </w:rPr>
              <w:tab/>
            </w:r>
            <w:r w:rsidR="00F3110C">
              <w:rPr>
                <w:noProof/>
                <w:webHidden/>
              </w:rPr>
              <w:fldChar w:fldCharType="begin"/>
            </w:r>
            <w:r w:rsidR="00F3110C">
              <w:rPr>
                <w:noProof/>
                <w:webHidden/>
              </w:rPr>
              <w:instrText xml:space="preserve"> PAGEREF _Toc478129723 \h </w:instrText>
            </w:r>
            <w:r w:rsidR="00F3110C">
              <w:rPr>
                <w:noProof/>
                <w:webHidden/>
              </w:rPr>
            </w:r>
            <w:r w:rsidR="00F3110C">
              <w:rPr>
                <w:noProof/>
                <w:webHidden/>
              </w:rPr>
              <w:fldChar w:fldCharType="separate"/>
            </w:r>
            <w:r w:rsidR="00F3110C">
              <w:rPr>
                <w:noProof/>
                <w:webHidden/>
              </w:rPr>
              <w:t>7</w:t>
            </w:r>
            <w:r w:rsidR="00F3110C">
              <w:rPr>
                <w:noProof/>
                <w:webHidden/>
              </w:rPr>
              <w:fldChar w:fldCharType="end"/>
            </w:r>
          </w:hyperlink>
        </w:p>
        <w:p w:rsidR="00F3110C" w:rsidRDefault="008F2D69" w:rsidP="00F3110C">
          <w:pPr>
            <w:pStyle w:val="TDC1"/>
            <w:tabs>
              <w:tab w:val="left" w:pos="440"/>
              <w:tab w:val="right" w:leader="dot" w:pos="8828"/>
            </w:tabs>
            <w:rPr>
              <w:rFonts w:eastAsiaTheme="minorEastAsia"/>
              <w:noProof/>
              <w:lang w:eastAsia="es-CO"/>
            </w:rPr>
          </w:pPr>
          <w:hyperlink w:anchor="_Toc478129724" w:history="1">
            <w:r w:rsidR="00F3110C" w:rsidRPr="00255164">
              <w:rPr>
                <w:rStyle w:val="Hipervnculo"/>
                <w:rFonts w:cs="Arial"/>
                <w:noProof/>
              </w:rPr>
              <w:t>3.</w:t>
            </w:r>
            <w:r w:rsidR="00F3110C">
              <w:rPr>
                <w:rFonts w:eastAsiaTheme="minorEastAsia"/>
                <w:noProof/>
                <w:lang w:eastAsia="es-CO"/>
              </w:rPr>
              <w:tab/>
            </w:r>
            <w:r w:rsidR="00F3110C" w:rsidRPr="00255164">
              <w:rPr>
                <w:rStyle w:val="Hipervnculo"/>
                <w:rFonts w:cs="Arial"/>
                <w:noProof/>
              </w:rPr>
              <w:t>PLAN INSTITUCIONAL DE GESTIÓN AMBIENTAL</w:t>
            </w:r>
            <w:r w:rsidR="00F3110C">
              <w:rPr>
                <w:noProof/>
                <w:webHidden/>
              </w:rPr>
              <w:tab/>
            </w:r>
            <w:r w:rsidR="00F3110C">
              <w:rPr>
                <w:noProof/>
                <w:webHidden/>
              </w:rPr>
              <w:fldChar w:fldCharType="begin"/>
            </w:r>
            <w:r w:rsidR="00F3110C">
              <w:rPr>
                <w:noProof/>
                <w:webHidden/>
              </w:rPr>
              <w:instrText xml:space="preserve"> PAGEREF _Toc478129724 \h </w:instrText>
            </w:r>
            <w:r w:rsidR="00F3110C">
              <w:rPr>
                <w:noProof/>
                <w:webHidden/>
              </w:rPr>
            </w:r>
            <w:r w:rsidR="00F3110C">
              <w:rPr>
                <w:noProof/>
                <w:webHidden/>
              </w:rPr>
              <w:fldChar w:fldCharType="separate"/>
            </w:r>
            <w:r w:rsidR="00F3110C">
              <w:rPr>
                <w:noProof/>
                <w:webHidden/>
              </w:rPr>
              <w:t>9</w:t>
            </w:r>
            <w:r w:rsidR="00F3110C">
              <w:rPr>
                <w:noProof/>
                <w:webHidden/>
              </w:rPr>
              <w:fldChar w:fldCharType="end"/>
            </w:r>
          </w:hyperlink>
        </w:p>
        <w:p w:rsidR="00F3110C" w:rsidRDefault="008F2D69" w:rsidP="00F3110C">
          <w:pPr>
            <w:pStyle w:val="TDC2"/>
            <w:tabs>
              <w:tab w:val="right" w:leader="dot" w:pos="8828"/>
            </w:tabs>
            <w:rPr>
              <w:rFonts w:eastAsiaTheme="minorEastAsia"/>
              <w:noProof/>
              <w:lang w:eastAsia="es-CO"/>
            </w:rPr>
          </w:pPr>
          <w:hyperlink w:anchor="_Toc478129725" w:history="1">
            <w:r w:rsidR="00F3110C" w:rsidRPr="00255164">
              <w:rPr>
                <w:rStyle w:val="Hipervnculo"/>
                <w:rFonts w:ascii="Arial" w:hAnsi="Arial" w:cs="Arial"/>
                <w:noProof/>
              </w:rPr>
              <w:t>OBJETIVOS</w:t>
            </w:r>
            <w:r w:rsidR="00F3110C">
              <w:rPr>
                <w:noProof/>
                <w:webHidden/>
              </w:rPr>
              <w:tab/>
            </w:r>
            <w:r w:rsidR="00F3110C">
              <w:rPr>
                <w:noProof/>
                <w:webHidden/>
              </w:rPr>
              <w:fldChar w:fldCharType="begin"/>
            </w:r>
            <w:r w:rsidR="00F3110C">
              <w:rPr>
                <w:noProof/>
                <w:webHidden/>
              </w:rPr>
              <w:instrText xml:space="preserve"> PAGEREF _Toc478129725 \h </w:instrText>
            </w:r>
            <w:r w:rsidR="00F3110C">
              <w:rPr>
                <w:noProof/>
                <w:webHidden/>
              </w:rPr>
            </w:r>
            <w:r w:rsidR="00F3110C">
              <w:rPr>
                <w:noProof/>
                <w:webHidden/>
              </w:rPr>
              <w:fldChar w:fldCharType="separate"/>
            </w:r>
            <w:r w:rsidR="00F3110C">
              <w:rPr>
                <w:noProof/>
                <w:webHidden/>
              </w:rPr>
              <w:t>9</w:t>
            </w:r>
            <w:r w:rsidR="00F3110C">
              <w:rPr>
                <w:noProof/>
                <w:webHidden/>
              </w:rPr>
              <w:fldChar w:fldCharType="end"/>
            </w:r>
          </w:hyperlink>
        </w:p>
        <w:p w:rsidR="00F3110C" w:rsidRDefault="008F2D69" w:rsidP="00F3110C">
          <w:pPr>
            <w:pStyle w:val="TDC2"/>
            <w:tabs>
              <w:tab w:val="right" w:leader="dot" w:pos="8828"/>
            </w:tabs>
            <w:rPr>
              <w:rFonts w:eastAsiaTheme="minorEastAsia"/>
              <w:noProof/>
              <w:lang w:eastAsia="es-CO"/>
            </w:rPr>
          </w:pPr>
          <w:hyperlink w:anchor="_Toc478129726" w:history="1">
            <w:r w:rsidR="00F3110C" w:rsidRPr="00255164">
              <w:rPr>
                <w:rStyle w:val="Hipervnculo"/>
                <w:rFonts w:ascii="Arial" w:hAnsi="Arial" w:cs="Arial"/>
                <w:noProof/>
              </w:rPr>
              <w:t>REQUISITOS</w:t>
            </w:r>
            <w:r w:rsidR="00F3110C">
              <w:rPr>
                <w:noProof/>
                <w:webHidden/>
              </w:rPr>
              <w:tab/>
            </w:r>
            <w:r w:rsidR="00F3110C">
              <w:rPr>
                <w:noProof/>
                <w:webHidden/>
              </w:rPr>
              <w:fldChar w:fldCharType="begin"/>
            </w:r>
            <w:r w:rsidR="00F3110C">
              <w:rPr>
                <w:noProof/>
                <w:webHidden/>
              </w:rPr>
              <w:instrText xml:space="preserve"> PAGEREF _Toc478129726 \h </w:instrText>
            </w:r>
            <w:r w:rsidR="00F3110C">
              <w:rPr>
                <w:noProof/>
                <w:webHidden/>
              </w:rPr>
            </w:r>
            <w:r w:rsidR="00F3110C">
              <w:rPr>
                <w:noProof/>
                <w:webHidden/>
              </w:rPr>
              <w:fldChar w:fldCharType="separate"/>
            </w:r>
            <w:r w:rsidR="00F3110C">
              <w:rPr>
                <w:noProof/>
                <w:webHidden/>
              </w:rPr>
              <w:t>9</w:t>
            </w:r>
            <w:r w:rsidR="00F3110C">
              <w:rPr>
                <w:noProof/>
                <w:webHidden/>
              </w:rPr>
              <w:fldChar w:fldCharType="end"/>
            </w:r>
          </w:hyperlink>
        </w:p>
        <w:p w:rsidR="00F3110C" w:rsidRDefault="008F2D69" w:rsidP="00F3110C">
          <w:pPr>
            <w:pStyle w:val="TDC1"/>
            <w:tabs>
              <w:tab w:val="left" w:pos="440"/>
              <w:tab w:val="right" w:leader="dot" w:pos="8828"/>
            </w:tabs>
            <w:rPr>
              <w:rFonts w:eastAsiaTheme="minorEastAsia"/>
              <w:noProof/>
              <w:lang w:eastAsia="es-CO"/>
            </w:rPr>
          </w:pPr>
          <w:hyperlink w:anchor="_Toc478129727" w:history="1">
            <w:r w:rsidR="00F3110C" w:rsidRPr="00255164">
              <w:rPr>
                <w:rStyle w:val="Hipervnculo"/>
                <w:rFonts w:cs="Arial"/>
                <w:noProof/>
              </w:rPr>
              <w:t>4.</w:t>
            </w:r>
            <w:r w:rsidR="00F3110C">
              <w:rPr>
                <w:rFonts w:eastAsiaTheme="minorEastAsia"/>
                <w:noProof/>
                <w:lang w:eastAsia="es-CO"/>
              </w:rPr>
              <w:tab/>
            </w:r>
            <w:r w:rsidR="00F3110C" w:rsidRPr="00255164">
              <w:rPr>
                <w:rStyle w:val="Hipervnculo"/>
                <w:rFonts w:cs="Arial"/>
                <w:noProof/>
              </w:rPr>
              <w:t>DESCRIPCIÓN INSTITUCIONAL</w:t>
            </w:r>
            <w:r w:rsidR="00F3110C">
              <w:rPr>
                <w:noProof/>
                <w:webHidden/>
              </w:rPr>
              <w:tab/>
            </w:r>
            <w:r w:rsidR="00F3110C">
              <w:rPr>
                <w:noProof/>
                <w:webHidden/>
              </w:rPr>
              <w:fldChar w:fldCharType="begin"/>
            </w:r>
            <w:r w:rsidR="00F3110C">
              <w:rPr>
                <w:noProof/>
                <w:webHidden/>
              </w:rPr>
              <w:instrText xml:space="preserve"> PAGEREF _Toc478129727 \h </w:instrText>
            </w:r>
            <w:r w:rsidR="00F3110C">
              <w:rPr>
                <w:noProof/>
                <w:webHidden/>
              </w:rPr>
            </w:r>
            <w:r w:rsidR="00F3110C">
              <w:rPr>
                <w:noProof/>
                <w:webHidden/>
              </w:rPr>
              <w:fldChar w:fldCharType="separate"/>
            </w:r>
            <w:r w:rsidR="00F3110C">
              <w:rPr>
                <w:noProof/>
                <w:webHidden/>
              </w:rPr>
              <w:t>10</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28" w:history="1">
            <w:r w:rsidR="00F3110C" w:rsidRPr="00255164">
              <w:rPr>
                <w:rStyle w:val="Hipervnculo"/>
                <w:rFonts w:ascii="Arial" w:hAnsi="Arial" w:cs="Arial"/>
                <w:noProof/>
              </w:rPr>
              <w:t>4.1.</w:t>
            </w:r>
            <w:r w:rsidR="00F3110C">
              <w:rPr>
                <w:rFonts w:eastAsiaTheme="minorEastAsia"/>
                <w:noProof/>
                <w:lang w:eastAsia="es-CO"/>
              </w:rPr>
              <w:tab/>
            </w:r>
            <w:r w:rsidR="00F3110C" w:rsidRPr="00255164">
              <w:rPr>
                <w:rStyle w:val="Hipervnculo"/>
                <w:rFonts w:ascii="Arial" w:hAnsi="Arial" w:cs="Arial"/>
                <w:noProof/>
              </w:rPr>
              <w:t>CONDICIÓN GEOGRÁFICA Y TERRITORIAL</w:t>
            </w:r>
            <w:r w:rsidR="00F3110C">
              <w:rPr>
                <w:noProof/>
                <w:webHidden/>
              </w:rPr>
              <w:tab/>
            </w:r>
            <w:r w:rsidR="00F3110C">
              <w:rPr>
                <w:noProof/>
                <w:webHidden/>
              </w:rPr>
              <w:fldChar w:fldCharType="begin"/>
            </w:r>
            <w:r w:rsidR="00F3110C">
              <w:rPr>
                <w:noProof/>
                <w:webHidden/>
              </w:rPr>
              <w:instrText xml:space="preserve"> PAGEREF _Toc478129728 \h </w:instrText>
            </w:r>
            <w:r w:rsidR="00F3110C">
              <w:rPr>
                <w:noProof/>
                <w:webHidden/>
              </w:rPr>
            </w:r>
            <w:r w:rsidR="00F3110C">
              <w:rPr>
                <w:noProof/>
                <w:webHidden/>
              </w:rPr>
              <w:fldChar w:fldCharType="separate"/>
            </w:r>
            <w:r w:rsidR="00F3110C">
              <w:rPr>
                <w:noProof/>
                <w:webHidden/>
              </w:rPr>
              <w:t>10</w:t>
            </w:r>
            <w:r w:rsidR="00F3110C">
              <w:rPr>
                <w:noProof/>
                <w:webHidden/>
              </w:rPr>
              <w:fldChar w:fldCharType="end"/>
            </w:r>
          </w:hyperlink>
        </w:p>
        <w:p w:rsidR="00F3110C" w:rsidRDefault="008F2D69" w:rsidP="00F3110C">
          <w:pPr>
            <w:pStyle w:val="TDC2"/>
            <w:tabs>
              <w:tab w:val="left" w:pos="1100"/>
              <w:tab w:val="right" w:leader="dot" w:pos="8828"/>
            </w:tabs>
            <w:rPr>
              <w:rFonts w:eastAsiaTheme="minorEastAsia"/>
              <w:noProof/>
              <w:lang w:eastAsia="es-CO"/>
            </w:rPr>
          </w:pPr>
          <w:hyperlink w:anchor="_Toc478129729" w:history="1">
            <w:r w:rsidR="00F3110C" w:rsidRPr="00255164">
              <w:rPr>
                <w:rStyle w:val="Hipervnculo"/>
                <w:rFonts w:ascii="Arial" w:hAnsi="Arial" w:cs="Arial"/>
                <w:noProof/>
              </w:rPr>
              <w:t>4.1.1.</w:t>
            </w:r>
            <w:r w:rsidR="00F3110C">
              <w:rPr>
                <w:rFonts w:eastAsiaTheme="minorEastAsia"/>
                <w:noProof/>
                <w:lang w:eastAsia="es-CO"/>
              </w:rPr>
              <w:tab/>
            </w:r>
            <w:r w:rsidR="00F3110C" w:rsidRPr="00255164">
              <w:rPr>
                <w:rStyle w:val="Hipervnculo"/>
                <w:rFonts w:ascii="Arial" w:hAnsi="Arial" w:cs="Arial"/>
                <w:noProof/>
              </w:rPr>
              <w:t>Ubicación</w:t>
            </w:r>
            <w:r w:rsidR="00F3110C">
              <w:rPr>
                <w:noProof/>
                <w:webHidden/>
              </w:rPr>
              <w:tab/>
            </w:r>
            <w:r w:rsidR="00F3110C">
              <w:rPr>
                <w:noProof/>
                <w:webHidden/>
              </w:rPr>
              <w:fldChar w:fldCharType="begin"/>
            </w:r>
            <w:r w:rsidR="00F3110C">
              <w:rPr>
                <w:noProof/>
                <w:webHidden/>
              </w:rPr>
              <w:instrText xml:space="preserve"> PAGEREF _Toc478129729 \h </w:instrText>
            </w:r>
            <w:r w:rsidR="00F3110C">
              <w:rPr>
                <w:noProof/>
                <w:webHidden/>
              </w:rPr>
            </w:r>
            <w:r w:rsidR="00F3110C">
              <w:rPr>
                <w:noProof/>
                <w:webHidden/>
              </w:rPr>
              <w:fldChar w:fldCharType="separate"/>
            </w:r>
            <w:r w:rsidR="00F3110C">
              <w:rPr>
                <w:noProof/>
                <w:webHidden/>
              </w:rPr>
              <w:t>10</w:t>
            </w:r>
            <w:r w:rsidR="00F3110C">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30" w:history="1">
            <w:r w:rsidR="00F3110C" w:rsidRPr="00FF3061">
              <w:rPr>
                <w:rStyle w:val="Hipervnculo"/>
                <w:rFonts w:ascii="Arial" w:hAnsi="Arial" w:cs="Arial"/>
                <w:noProof/>
              </w:rPr>
              <w:t>4.1.2.</w:t>
            </w:r>
            <w:r w:rsidR="00F3110C" w:rsidRPr="00FF3061">
              <w:rPr>
                <w:rFonts w:eastAsiaTheme="minorEastAsia"/>
                <w:noProof/>
                <w:lang w:eastAsia="es-CO"/>
              </w:rPr>
              <w:tab/>
            </w:r>
            <w:r w:rsidR="00F3110C" w:rsidRPr="00FF3061">
              <w:rPr>
                <w:rStyle w:val="Hipervnculo"/>
                <w:rFonts w:ascii="Arial" w:hAnsi="Arial" w:cs="Arial"/>
                <w:noProof/>
              </w:rPr>
              <w:t>Topografía</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_Toc478129730 \h </w:instrText>
            </w:r>
            <w:r w:rsidR="00F3110C" w:rsidRPr="00FF3061">
              <w:rPr>
                <w:noProof/>
                <w:webHidden/>
              </w:rPr>
            </w:r>
            <w:r w:rsidR="00F3110C" w:rsidRPr="00FF3061">
              <w:rPr>
                <w:noProof/>
                <w:webHidden/>
              </w:rPr>
              <w:fldChar w:fldCharType="separate"/>
            </w:r>
            <w:r w:rsidR="00F3110C">
              <w:rPr>
                <w:noProof/>
                <w:webHidden/>
              </w:rPr>
              <w:t>12</w:t>
            </w:r>
            <w:r w:rsidR="00F3110C" w:rsidRPr="00FF3061">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31" w:history="1">
            <w:r w:rsidR="00F3110C" w:rsidRPr="00FF3061">
              <w:rPr>
                <w:rStyle w:val="Hipervnculo"/>
                <w:rFonts w:ascii="Arial" w:hAnsi="Arial" w:cs="Arial"/>
                <w:noProof/>
              </w:rPr>
              <w:t>4.1.3.</w:t>
            </w:r>
            <w:r w:rsidR="00F3110C" w:rsidRPr="00FF3061">
              <w:rPr>
                <w:rFonts w:eastAsiaTheme="minorEastAsia"/>
                <w:noProof/>
                <w:lang w:eastAsia="es-CO"/>
              </w:rPr>
              <w:tab/>
            </w:r>
            <w:r w:rsidR="00F3110C" w:rsidRPr="00FF3061">
              <w:rPr>
                <w:rStyle w:val="Hipervnculo"/>
                <w:rFonts w:ascii="Arial" w:hAnsi="Arial" w:cs="Arial"/>
                <w:noProof/>
              </w:rPr>
              <w:t>Geografía</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_Toc478129731 \h </w:instrText>
            </w:r>
            <w:r w:rsidR="00F3110C" w:rsidRPr="00FF3061">
              <w:rPr>
                <w:noProof/>
                <w:webHidden/>
              </w:rPr>
            </w:r>
            <w:r w:rsidR="00F3110C" w:rsidRPr="00FF3061">
              <w:rPr>
                <w:noProof/>
                <w:webHidden/>
              </w:rPr>
              <w:fldChar w:fldCharType="separate"/>
            </w:r>
            <w:r w:rsidR="00F3110C">
              <w:rPr>
                <w:noProof/>
                <w:webHidden/>
              </w:rPr>
              <w:t>13</w:t>
            </w:r>
            <w:r w:rsidR="00F3110C" w:rsidRPr="00FF3061">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32" w:history="1">
            <w:r w:rsidR="00F3110C" w:rsidRPr="00FF3061">
              <w:rPr>
                <w:rStyle w:val="Hipervnculo"/>
                <w:rFonts w:ascii="Arial" w:hAnsi="Arial" w:cs="Arial"/>
                <w:noProof/>
              </w:rPr>
              <w:t>4.1.4.</w:t>
            </w:r>
            <w:r w:rsidR="00F3110C" w:rsidRPr="00FF3061">
              <w:rPr>
                <w:rFonts w:eastAsiaTheme="minorEastAsia"/>
                <w:noProof/>
                <w:lang w:eastAsia="es-CO"/>
              </w:rPr>
              <w:tab/>
            </w:r>
            <w:r w:rsidR="00F3110C" w:rsidRPr="00FF3061">
              <w:rPr>
                <w:rStyle w:val="Hipervnculo"/>
                <w:rFonts w:ascii="Arial" w:hAnsi="Arial" w:cs="Arial"/>
                <w:noProof/>
              </w:rPr>
              <w:t>Hidrografía</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_Toc478129732 \h </w:instrText>
            </w:r>
            <w:r w:rsidR="00F3110C" w:rsidRPr="00FF3061">
              <w:rPr>
                <w:noProof/>
                <w:webHidden/>
              </w:rPr>
            </w:r>
            <w:r w:rsidR="00F3110C" w:rsidRPr="00FF3061">
              <w:rPr>
                <w:noProof/>
                <w:webHidden/>
              </w:rPr>
              <w:fldChar w:fldCharType="separate"/>
            </w:r>
            <w:r w:rsidR="00F3110C">
              <w:rPr>
                <w:noProof/>
                <w:webHidden/>
              </w:rPr>
              <w:t>13</w:t>
            </w:r>
            <w:r w:rsidR="00F3110C" w:rsidRPr="00FF3061">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33" w:history="1">
            <w:r w:rsidR="00F3110C" w:rsidRPr="00FF3061">
              <w:rPr>
                <w:rStyle w:val="Hipervnculo"/>
                <w:rFonts w:ascii="Arial" w:hAnsi="Arial" w:cs="Arial"/>
                <w:noProof/>
              </w:rPr>
              <w:t>4.1.5.</w:t>
            </w:r>
            <w:r w:rsidR="00F3110C" w:rsidRPr="00FF3061">
              <w:rPr>
                <w:rFonts w:eastAsiaTheme="minorEastAsia"/>
                <w:noProof/>
                <w:lang w:eastAsia="es-CO"/>
              </w:rPr>
              <w:tab/>
            </w:r>
            <w:r w:rsidR="00F3110C" w:rsidRPr="00FF3061">
              <w:rPr>
                <w:rStyle w:val="Hipervnculo"/>
                <w:rFonts w:ascii="Arial" w:hAnsi="Arial" w:cs="Arial"/>
                <w:noProof/>
              </w:rPr>
              <w:t>Climatología</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_Toc478129733 \h </w:instrText>
            </w:r>
            <w:r w:rsidR="00F3110C" w:rsidRPr="00FF3061">
              <w:rPr>
                <w:noProof/>
                <w:webHidden/>
              </w:rPr>
            </w:r>
            <w:r w:rsidR="00F3110C" w:rsidRPr="00FF3061">
              <w:rPr>
                <w:noProof/>
                <w:webHidden/>
              </w:rPr>
              <w:fldChar w:fldCharType="separate"/>
            </w:r>
            <w:r w:rsidR="00F3110C">
              <w:rPr>
                <w:noProof/>
                <w:webHidden/>
              </w:rPr>
              <w:t>14</w:t>
            </w:r>
            <w:r w:rsidR="00F3110C" w:rsidRPr="00FF3061">
              <w:rPr>
                <w:noProof/>
                <w:webHidden/>
              </w:rPr>
              <w:fldChar w:fldCharType="end"/>
            </w:r>
          </w:hyperlink>
        </w:p>
        <w:p w:rsidR="00F3110C" w:rsidRDefault="008F2D69" w:rsidP="00F3110C">
          <w:pPr>
            <w:pStyle w:val="TDC1"/>
            <w:tabs>
              <w:tab w:val="left" w:pos="440"/>
              <w:tab w:val="right" w:leader="dot" w:pos="8828"/>
            </w:tabs>
            <w:rPr>
              <w:rFonts w:eastAsiaTheme="minorEastAsia"/>
              <w:noProof/>
              <w:lang w:eastAsia="es-CO"/>
            </w:rPr>
          </w:pPr>
          <w:hyperlink w:anchor="_Toc478129734" w:history="1">
            <w:r w:rsidR="00F3110C" w:rsidRPr="00255164">
              <w:rPr>
                <w:rStyle w:val="Hipervnculo"/>
                <w:rFonts w:cs="Arial"/>
                <w:noProof/>
              </w:rPr>
              <w:t>5.</w:t>
            </w:r>
            <w:r w:rsidR="00F3110C">
              <w:rPr>
                <w:rFonts w:eastAsiaTheme="minorEastAsia"/>
                <w:noProof/>
                <w:lang w:eastAsia="es-CO"/>
              </w:rPr>
              <w:tab/>
            </w:r>
            <w:r w:rsidR="00F3110C" w:rsidRPr="00255164">
              <w:rPr>
                <w:rStyle w:val="Hipervnculo"/>
                <w:rFonts w:cs="Arial"/>
                <w:noProof/>
              </w:rPr>
              <w:t>PLANIFICACIÓN</w:t>
            </w:r>
            <w:r w:rsidR="00F3110C">
              <w:rPr>
                <w:noProof/>
                <w:webHidden/>
              </w:rPr>
              <w:tab/>
            </w:r>
            <w:r w:rsidR="00F3110C">
              <w:rPr>
                <w:noProof/>
                <w:webHidden/>
              </w:rPr>
              <w:fldChar w:fldCharType="begin"/>
            </w:r>
            <w:r w:rsidR="00F3110C">
              <w:rPr>
                <w:noProof/>
                <w:webHidden/>
              </w:rPr>
              <w:instrText xml:space="preserve"> PAGEREF _Toc478129734 \h </w:instrText>
            </w:r>
            <w:r w:rsidR="00F3110C">
              <w:rPr>
                <w:noProof/>
                <w:webHidden/>
              </w:rPr>
            </w:r>
            <w:r w:rsidR="00F3110C">
              <w:rPr>
                <w:noProof/>
                <w:webHidden/>
              </w:rPr>
              <w:fldChar w:fldCharType="separate"/>
            </w:r>
            <w:r w:rsidR="00F3110C">
              <w:rPr>
                <w:noProof/>
                <w:webHidden/>
              </w:rPr>
              <w:t>15</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35" w:history="1">
            <w:r w:rsidR="00F3110C" w:rsidRPr="00255164">
              <w:rPr>
                <w:rStyle w:val="Hipervnculo"/>
                <w:rFonts w:ascii="Arial" w:hAnsi="Arial" w:cs="Arial"/>
                <w:noProof/>
              </w:rPr>
              <w:t>5.1.</w:t>
            </w:r>
            <w:r w:rsidR="00F3110C">
              <w:rPr>
                <w:rFonts w:eastAsiaTheme="minorEastAsia"/>
                <w:noProof/>
                <w:lang w:eastAsia="es-CO"/>
              </w:rPr>
              <w:tab/>
            </w:r>
            <w:r w:rsidR="00F3110C" w:rsidRPr="00255164">
              <w:rPr>
                <w:rStyle w:val="Hipervnculo"/>
                <w:rFonts w:ascii="Arial" w:hAnsi="Arial" w:cs="Arial"/>
                <w:noProof/>
              </w:rPr>
              <w:t>Política Ambiental</w:t>
            </w:r>
            <w:r w:rsidR="00F3110C">
              <w:rPr>
                <w:noProof/>
                <w:webHidden/>
              </w:rPr>
              <w:tab/>
            </w:r>
            <w:r w:rsidR="00F3110C">
              <w:rPr>
                <w:noProof/>
                <w:webHidden/>
              </w:rPr>
              <w:fldChar w:fldCharType="begin"/>
            </w:r>
            <w:r w:rsidR="00F3110C">
              <w:rPr>
                <w:noProof/>
                <w:webHidden/>
              </w:rPr>
              <w:instrText xml:space="preserve"> PAGEREF _Toc478129735 \h </w:instrText>
            </w:r>
            <w:r w:rsidR="00F3110C">
              <w:rPr>
                <w:noProof/>
                <w:webHidden/>
              </w:rPr>
            </w:r>
            <w:r w:rsidR="00F3110C">
              <w:rPr>
                <w:noProof/>
                <w:webHidden/>
              </w:rPr>
              <w:fldChar w:fldCharType="separate"/>
            </w:r>
            <w:r w:rsidR="00F3110C">
              <w:rPr>
                <w:noProof/>
                <w:webHidden/>
              </w:rPr>
              <w:t>15</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36" w:history="1">
            <w:r w:rsidR="00F3110C" w:rsidRPr="00255164">
              <w:rPr>
                <w:rStyle w:val="Hipervnculo"/>
                <w:rFonts w:ascii="Arial" w:hAnsi="Arial" w:cs="Arial"/>
                <w:noProof/>
              </w:rPr>
              <w:t>5.2.</w:t>
            </w:r>
            <w:r w:rsidR="00F3110C">
              <w:rPr>
                <w:rFonts w:eastAsiaTheme="minorEastAsia"/>
                <w:noProof/>
                <w:lang w:eastAsia="es-CO"/>
              </w:rPr>
              <w:tab/>
            </w:r>
            <w:r w:rsidR="00F3110C" w:rsidRPr="00255164">
              <w:rPr>
                <w:rStyle w:val="Hipervnculo"/>
                <w:rFonts w:ascii="Arial" w:hAnsi="Arial" w:cs="Arial"/>
                <w:noProof/>
              </w:rPr>
              <w:t>Identificación de Aspectos e Impactos Ambientales</w:t>
            </w:r>
            <w:r w:rsidR="00F3110C">
              <w:rPr>
                <w:noProof/>
                <w:webHidden/>
              </w:rPr>
              <w:tab/>
            </w:r>
            <w:r w:rsidR="00F3110C">
              <w:rPr>
                <w:noProof/>
                <w:webHidden/>
              </w:rPr>
              <w:fldChar w:fldCharType="begin"/>
            </w:r>
            <w:r w:rsidR="00F3110C">
              <w:rPr>
                <w:noProof/>
                <w:webHidden/>
              </w:rPr>
              <w:instrText xml:space="preserve"> PAGEREF _Toc478129736 \h </w:instrText>
            </w:r>
            <w:r w:rsidR="00F3110C">
              <w:rPr>
                <w:noProof/>
                <w:webHidden/>
              </w:rPr>
            </w:r>
            <w:r w:rsidR="00F3110C">
              <w:rPr>
                <w:noProof/>
                <w:webHidden/>
              </w:rPr>
              <w:fldChar w:fldCharType="separate"/>
            </w:r>
            <w:r w:rsidR="00F3110C">
              <w:rPr>
                <w:noProof/>
                <w:webHidden/>
              </w:rPr>
              <w:t>15</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37" w:history="1">
            <w:r w:rsidR="00F3110C" w:rsidRPr="00255164">
              <w:rPr>
                <w:rStyle w:val="Hipervnculo"/>
                <w:rFonts w:ascii="Arial" w:hAnsi="Arial" w:cs="Arial"/>
                <w:noProof/>
              </w:rPr>
              <w:t>5.3.</w:t>
            </w:r>
            <w:r w:rsidR="00F3110C">
              <w:rPr>
                <w:rFonts w:eastAsiaTheme="minorEastAsia"/>
                <w:noProof/>
                <w:lang w:eastAsia="es-CO"/>
              </w:rPr>
              <w:tab/>
            </w:r>
            <w:r w:rsidR="00F3110C" w:rsidRPr="00255164">
              <w:rPr>
                <w:rStyle w:val="Hipervnculo"/>
                <w:rFonts w:ascii="Arial" w:hAnsi="Arial" w:cs="Arial"/>
                <w:noProof/>
              </w:rPr>
              <w:t>Condiciones Ambientales del Entorno</w:t>
            </w:r>
            <w:r w:rsidR="00F3110C">
              <w:rPr>
                <w:noProof/>
                <w:webHidden/>
              </w:rPr>
              <w:tab/>
            </w:r>
            <w:r w:rsidR="00F3110C">
              <w:rPr>
                <w:noProof/>
                <w:webHidden/>
              </w:rPr>
              <w:fldChar w:fldCharType="begin"/>
            </w:r>
            <w:r w:rsidR="00F3110C">
              <w:rPr>
                <w:noProof/>
                <w:webHidden/>
              </w:rPr>
              <w:instrText xml:space="preserve"> PAGEREF _Toc478129737 \h </w:instrText>
            </w:r>
            <w:r w:rsidR="00F3110C">
              <w:rPr>
                <w:noProof/>
                <w:webHidden/>
              </w:rPr>
            </w:r>
            <w:r w:rsidR="00F3110C">
              <w:rPr>
                <w:noProof/>
                <w:webHidden/>
              </w:rPr>
              <w:fldChar w:fldCharType="separate"/>
            </w:r>
            <w:r w:rsidR="00F3110C">
              <w:rPr>
                <w:noProof/>
                <w:webHidden/>
              </w:rPr>
              <w:t>15</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38" w:history="1">
            <w:r w:rsidR="00F3110C" w:rsidRPr="00255164">
              <w:rPr>
                <w:rStyle w:val="Hipervnculo"/>
                <w:rFonts w:ascii="Arial" w:hAnsi="Arial" w:cs="Arial"/>
                <w:noProof/>
              </w:rPr>
              <w:t>5.4.</w:t>
            </w:r>
            <w:r w:rsidR="00F3110C">
              <w:rPr>
                <w:rFonts w:eastAsiaTheme="minorEastAsia"/>
                <w:noProof/>
                <w:lang w:eastAsia="es-CO"/>
              </w:rPr>
              <w:tab/>
            </w:r>
            <w:r w:rsidR="00F3110C" w:rsidRPr="00255164">
              <w:rPr>
                <w:rStyle w:val="Hipervnculo"/>
                <w:rFonts w:ascii="Arial" w:hAnsi="Arial" w:cs="Arial"/>
                <w:noProof/>
              </w:rPr>
              <w:t>Condiciones Ambientales Institucionales.</w:t>
            </w:r>
            <w:r w:rsidR="00F3110C">
              <w:rPr>
                <w:noProof/>
                <w:webHidden/>
              </w:rPr>
              <w:tab/>
            </w:r>
            <w:r w:rsidR="00F3110C">
              <w:rPr>
                <w:noProof/>
                <w:webHidden/>
              </w:rPr>
              <w:fldChar w:fldCharType="begin"/>
            </w:r>
            <w:r w:rsidR="00F3110C">
              <w:rPr>
                <w:noProof/>
                <w:webHidden/>
              </w:rPr>
              <w:instrText xml:space="preserve"> PAGEREF _Toc478129738 \h </w:instrText>
            </w:r>
            <w:r w:rsidR="00F3110C">
              <w:rPr>
                <w:noProof/>
                <w:webHidden/>
              </w:rPr>
            </w:r>
            <w:r w:rsidR="00F3110C">
              <w:rPr>
                <w:noProof/>
                <w:webHidden/>
              </w:rPr>
              <w:fldChar w:fldCharType="separate"/>
            </w:r>
            <w:r w:rsidR="00F3110C">
              <w:rPr>
                <w:noProof/>
                <w:webHidden/>
              </w:rPr>
              <w:t>16</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39" w:history="1">
            <w:r w:rsidR="00F3110C" w:rsidRPr="00255164">
              <w:rPr>
                <w:rStyle w:val="Hipervnculo"/>
                <w:rFonts w:ascii="Arial" w:hAnsi="Arial" w:cs="Arial"/>
                <w:noProof/>
              </w:rPr>
              <w:t>5.5.</w:t>
            </w:r>
            <w:r w:rsidR="00F3110C">
              <w:rPr>
                <w:rFonts w:eastAsiaTheme="minorEastAsia"/>
                <w:noProof/>
                <w:lang w:eastAsia="es-CO"/>
              </w:rPr>
              <w:tab/>
            </w:r>
            <w:r w:rsidR="00F3110C" w:rsidRPr="00255164">
              <w:rPr>
                <w:rStyle w:val="Hipervnculo"/>
                <w:rFonts w:ascii="Arial" w:hAnsi="Arial" w:cs="Arial"/>
                <w:noProof/>
              </w:rPr>
              <w:t>Normatividad Ambiental Específica</w:t>
            </w:r>
            <w:r w:rsidR="00F3110C">
              <w:rPr>
                <w:noProof/>
                <w:webHidden/>
              </w:rPr>
              <w:tab/>
            </w:r>
            <w:r w:rsidR="00F3110C">
              <w:rPr>
                <w:noProof/>
                <w:webHidden/>
              </w:rPr>
              <w:fldChar w:fldCharType="begin"/>
            </w:r>
            <w:r w:rsidR="00F3110C">
              <w:rPr>
                <w:noProof/>
                <w:webHidden/>
              </w:rPr>
              <w:instrText xml:space="preserve"> PAGEREF _Toc478129739 \h </w:instrText>
            </w:r>
            <w:r w:rsidR="00F3110C">
              <w:rPr>
                <w:noProof/>
                <w:webHidden/>
              </w:rPr>
            </w:r>
            <w:r w:rsidR="00F3110C">
              <w:rPr>
                <w:noProof/>
                <w:webHidden/>
              </w:rPr>
              <w:fldChar w:fldCharType="separate"/>
            </w:r>
            <w:r w:rsidR="00F3110C">
              <w:rPr>
                <w:noProof/>
                <w:webHidden/>
              </w:rPr>
              <w:t>19</w:t>
            </w:r>
            <w:r w:rsidR="00F3110C">
              <w:rPr>
                <w:noProof/>
                <w:webHidden/>
              </w:rPr>
              <w:fldChar w:fldCharType="end"/>
            </w:r>
          </w:hyperlink>
        </w:p>
        <w:p w:rsidR="00F3110C" w:rsidRDefault="008F2D69" w:rsidP="00F3110C">
          <w:pPr>
            <w:pStyle w:val="TDC1"/>
            <w:tabs>
              <w:tab w:val="left" w:pos="440"/>
              <w:tab w:val="right" w:leader="dot" w:pos="8828"/>
            </w:tabs>
            <w:rPr>
              <w:rFonts w:eastAsiaTheme="minorEastAsia"/>
              <w:noProof/>
              <w:lang w:eastAsia="es-CO"/>
            </w:rPr>
          </w:pPr>
          <w:hyperlink w:anchor="_Toc478129740" w:history="1">
            <w:r w:rsidR="00F3110C" w:rsidRPr="00255164">
              <w:rPr>
                <w:rStyle w:val="Hipervnculo"/>
                <w:rFonts w:cs="Arial"/>
                <w:noProof/>
              </w:rPr>
              <w:t>6.</w:t>
            </w:r>
            <w:r w:rsidR="00F3110C">
              <w:rPr>
                <w:rFonts w:eastAsiaTheme="minorEastAsia"/>
                <w:noProof/>
                <w:lang w:eastAsia="es-CO"/>
              </w:rPr>
              <w:tab/>
            </w:r>
            <w:r w:rsidR="00F3110C" w:rsidRPr="00255164">
              <w:rPr>
                <w:rStyle w:val="Hipervnculo"/>
                <w:rFonts w:cs="Arial"/>
                <w:noProof/>
              </w:rPr>
              <w:t>IMPLEMENTACIÓN DEL PLAN</w:t>
            </w:r>
            <w:r w:rsidR="00F3110C">
              <w:rPr>
                <w:noProof/>
                <w:webHidden/>
              </w:rPr>
              <w:tab/>
            </w:r>
            <w:r w:rsidR="00F3110C">
              <w:rPr>
                <w:noProof/>
                <w:webHidden/>
              </w:rPr>
              <w:fldChar w:fldCharType="begin"/>
            </w:r>
            <w:r w:rsidR="00F3110C">
              <w:rPr>
                <w:noProof/>
                <w:webHidden/>
              </w:rPr>
              <w:instrText xml:space="preserve"> PAGEREF _Toc478129740 \h </w:instrText>
            </w:r>
            <w:r w:rsidR="00F3110C">
              <w:rPr>
                <w:noProof/>
                <w:webHidden/>
              </w:rPr>
            </w:r>
            <w:r w:rsidR="00F3110C">
              <w:rPr>
                <w:noProof/>
                <w:webHidden/>
              </w:rPr>
              <w:fldChar w:fldCharType="separate"/>
            </w:r>
            <w:r w:rsidR="00F3110C">
              <w:rPr>
                <w:noProof/>
                <w:webHidden/>
              </w:rPr>
              <w:t>19</w:t>
            </w:r>
            <w:r w:rsidR="00F3110C">
              <w:rPr>
                <w:noProof/>
                <w:webHidden/>
              </w:rPr>
              <w:fldChar w:fldCharType="end"/>
            </w:r>
          </w:hyperlink>
        </w:p>
        <w:p w:rsidR="00F3110C" w:rsidRDefault="008F2D69" w:rsidP="00F3110C">
          <w:pPr>
            <w:pStyle w:val="TDC2"/>
            <w:tabs>
              <w:tab w:val="left" w:pos="880"/>
              <w:tab w:val="right" w:leader="dot" w:pos="8828"/>
            </w:tabs>
            <w:rPr>
              <w:rFonts w:eastAsiaTheme="minorEastAsia"/>
              <w:noProof/>
              <w:lang w:eastAsia="es-CO"/>
            </w:rPr>
          </w:pPr>
          <w:hyperlink w:anchor="_Toc478129741" w:history="1">
            <w:r w:rsidR="00F3110C" w:rsidRPr="00255164">
              <w:rPr>
                <w:rStyle w:val="Hipervnculo"/>
                <w:rFonts w:ascii="Arial" w:hAnsi="Arial" w:cs="Arial"/>
                <w:noProof/>
              </w:rPr>
              <w:t>6.1.</w:t>
            </w:r>
            <w:r w:rsidR="00F3110C">
              <w:rPr>
                <w:rFonts w:eastAsiaTheme="minorEastAsia"/>
                <w:noProof/>
                <w:lang w:eastAsia="es-CO"/>
              </w:rPr>
              <w:tab/>
            </w:r>
            <w:r w:rsidR="00F3110C" w:rsidRPr="00255164">
              <w:rPr>
                <w:rStyle w:val="Hipervnculo"/>
                <w:rFonts w:ascii="Arial" w:hAnsi="Arial" w:cs="Arial"/>
                <w:noProof/>
              </w:rPr>
              <w:t>Programas de Gestión Ambiental</w:t>
            </w:r>
            <w:r w:rsidR="00F3110C">
              <w:rPr>
                <w:noProof/>
                <w:webHidden/>
              </w:rPr>
              <w:tab/>
            </w:r>
            <w:r w:rsidR="00F3110C">
              <w:rPr>
                <w:noProof/>
                <w:webHidden/>
              </w:rPr>
              <w:fldChar w:fldCharType="begin"/>
            </w:r>
            <w:r w:rsidR="00F3110C">
              <w:rPr>
                <w:noProof/>
                <w:webHidden/>
              </w:rPr>
              <w:instrText xml:space="preserve"> PAGEREF _Toc478129741 \h </w:instrText>
            </w:r>
            <w:r w:rsidR="00F3110C">
              <w:rPr>
                <w:noProof/>
                <w:webHidden/>
              </w:rPr>
            </w:r>
            <w:r w:rsidR="00F3110C">
              <w:rPr>
                <w:noProof/>
                <w:webHidden/>
              </w:rPr>
              <w:fldChar w:fldCharType="separate"/>
            </w:r>
            <w:r w:rsidR="00F3110C">
              <w:rPr>
                <w:noProof/>
                <w:webHidden/>
              </w:rPr>
              <w:t>20</w:t>
            </w:r>
            <w:r w:rsidR="00F3110C">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42" w:history="1">
            <w:r w:rsidR="00F3110C" w:rsidRPr="00FF3061">
              <w:rPr>
                <w:rStyle w:val="Hipervnculo"/>
                <w:rFonts w:ascii="Arial" w:hAnsi="Arial" w:cs="Arial"/>
                <w:noProof/>
              </w:rPr>
              <w:t>6.1.1.</w:t>
            </w:r>
            <w:r w:rsidR="00F3110C" w:rsidRPr="00FF3061">
              <w:rPr>
                <w:rFonts w:eastAsiaTheme="minorEastAsia"/>
                <w:noProof/>
                <w:lang w:eastAsia="es-CO"/>
              </w:rPr>
              <w:tab/>
            </w:r>
            <w:r w:rsidR="00F3110C" w:rsidRPr="00FF3061">
              <w:rPr>
                <w:rStyle w:val="Hipervnculo"/>
                <w:rFonts w:ascii="Arial" w:hAnsi="Arial" w:cs="Arial"/>
                <w:noProof/>
              </w:rPr>
              <w:t>Programa ahorro y uso eficiente de agua</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_Toc478129742 \h </w:instrText>
            </w:r>
            <w:r w:rsidR="00F3110C" w:rsidRPr="00FF3061">
              <w:rPr>
                <w:noProof/>
                <w:webHidden/>
              </w:rPr>
            </w:r>
            <w:r w:rsidR="00F3110C" w:rsidRPr="00FF3061">
              <w:rPr>
                <w:noProof/>
                <w:webHidden/>
              </w:rPr>
              <w:fldChar w:fldCharType="separate"/>
            </w:r>
            <w:r w:rsidR="00F3110C">
              <w:rPr>
                <w:noProof/>
                <w:webHidden/>
              </w:rPr>
              <w:t>20</w:t>
            </w:r>
            <w:r w:rsidR="00F3110C" w:rsidRPr="00FF3061">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43" w:history="1">
            <w:r w:rsidR="00F3110C" w:rsidRPr="00FF3061">
              <w:rPr>
                <w:rStyle w:val="Hipervnculo"/>
                <w:rFonts w:ascii="Arial" w:hAnsi="Arial" w:cs="Arial"/>
                <w:noProof/>
              </w:rPr>
              <w:t>6.1.2.</w:t>
            </w:r>
            <w:r w:rsidR="00F3110C" w:rsidRPr="00FF3061">
              <w:rPr>
                <w:rFonts w:eastAsiaTheme="minorEastAsia"/>
                <w:noProof/>
                <w:lang w:eastAsia="es-CO"/>
              </w:rPr>
              <w:tab/>
            </w:r>
            <w:r w:rsidR="00F3110C" w:rsidRPr="00FF3061">
              <w:rPr>
                <w:rStyle w:val="Hipervnculo"/>
                <w:rFonts w:ascii="Arial" w:hAnsi="Arial" w:cs="Arial"/>
                <w:noProof/>
              </w:rPr>
              <w:t>Programa de ahorro y uso eficiente de la energía.</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_Toc478129743 \h </w:instrText>
            </w:r>
            <w:r w:rsidR="00F3110C" w:rsidRPr="00FF3061">
              <w:rPr>
                <w:noProof/>
                <w:webHidden/>
              </w:rPr>
            </w:r>
            <w:r w:rsidR="00F3110C" w:rsidRPr="00FF3061">
              <w:rPr>
                <w:noProof/>
                <w:webHidden/>
              </w:rPr>
              <w:fldChar w:fldCharType="separate"/>
            </w:r>
            <w:r w:rsidR="00F3110C">
              <w:rPr>
                <w:noProof/>
                <w:webHidden/>
              </w:rPr>
              <w:t>22</w:t>
            </w:r>
            <w:r w:rsidR="00F3110C" w:rsidRPr="00FF3061">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44" w:history="1">
            <w:r w:rsidR="00F3110C" w:rsidRPr="00FF3061">
              <w:rPr>
                <w:rStyle w:val="Hipervnculo"/>
                <w:rFonts w:ascii="Arial" w:hAnsi="Arial" w:cs="Arial"/>
                <w:noProof/>
              </w:rPr>
              <w:t>6.1.3.</w:t>
            </w:r>
            <w:r w:rsidR="00F3110C" w:rsidRPr="00FF3061">
              <w:rPr>
                <w:rFonts w:eastAsiaTheme="minorEastAsia"/>
                <w:noProof/>
                <w:lang w:eastAsia="es-CO"/>
              </w:rPr>
              <w:tab/>
            </w:r>
            <w:r w:rsidR="00F3110C" w:rsidRPr="00FF3061">
              <w:rPr>
                <w:rStyle w:val="Hipervnculo"/>
                <w:rFonts w:ascii="Arial" w:hAnsi="Arial" w:cs="Arial"/>
                <w:noProof/>
              </w:rPr>
              <w:t>Programa gestión integral de residuos</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_Toc478129744 \h </w:instrText>
            </w:r>
            <w:r w:rsidR="00F3110C" w:rsidRPr="00FF3061">
              <w:rPr>
                <w:noProof/>
                <w:webHidden/>
              </w:rPr>
            </w:r>
            <w:r w:rsidR="00F3110C" w:rsidRPr="00FF3061">
              <w:rPr>
                <w:noProof/>
                <w:webHidden/>
              </w:rPr>
              <w:fldChar w:fldCharType="separate"/>
            </w:r>
            <w:r w:rsidR="00F3110C">
              <w:rPr>
                <w:noProof/>
                <w:webHidden/>
              </w:rPr>
              <w:t>23</w:t>
            </w:r>
            <w:r w:rsidR="00F3110C" w:rsidRPr="00FF3061">
              <w:rPr>
                <w:noProof/>
                <w:webHidden/>
              </w:rPr>
              <w:fldChar w:fldCharType="end"/>
            </w:r>
          </w:hyperlink>
        </w:p>
        <w:p w:rsidR="00F3110C" w:rsidRPr="00FF3061" w:rsidRDefault="008F2D69" w:rsidP="00F3110C">
          <w:pPr>
            <w:pStyle w:val="TDC3"/>
            <w:tabs>
              <w:tab w:val="left" w:pos="1320"/>
              <w:tab w:val="right" w:leader="dot" w:pos="8828"/>
            </w:tabs>
            <w:rPr>
              <w:rFonts w:eastAsiaTheme="minorEastAsia"/>
              <w:noProof/>
              <w:lang w:eastAsia="es-CO"/>
            </w:rPr>
          </w:pPr>
          <w:hyperlink w:anchor="_Toc478129745" w:history="1">
            <w:r w:rsidR="00F3110C" w:rsidRPr="00FF3061">
              <w:rPr>
                <w:rStyle w:val="Hipervnculo"/>
                <w:rFonts w:ascii="Arial" w:hAnsi="Arial" w:cs="Arial"/>
                <w:noProof/>
              </w:rPr>
              <w:t>6.1.4.</w:t>
            </w:r>
            <w:r w:rsidR="00F3110C" w:rsidRPr="00FF3061">
              <w:rPr>
                <w:rFonts w:eastAsiaTheme="minorEastAsia"/>
                <w:noProof/>
                <w:lang w:eastAsia="es-CO"/>
              </w:rPr>
              <w:tab/>
            </w:r>
            <w:r w:rsidR="00F3110C" w:rsidRPr="00FF3061">
              <w:rPr>
                <w:rStyle w:val="Hipervnculo"/>
                <w:rFonts w:ascii="Arial" w:hAnsi="Arial" w:cs="Arial"/>
                <w:noProof/>
              </w:rPr>
              <w:t>Programa de cultura ambiental</w:t>
            </w:r>
            <w:r w:rsidR="00F3110C" w:rsidRPr="00FF3061">
              <w:rPr>
                <w:noProof/>
                <w:webHidden/>
              </w:rPr>
              <w:tab/>
            </w:r>
            <w:r w:rsidR="00F3110C" w:rsidRPr="00FF3061">
              <w:rPr>
                <w:noProof/>
                <w:webHidden/>
              </w:rPr>
              <w:fldChar w:fldCharType="begin"/>
            </w:r>
            <w:r w:rsidR="00F3110C" w:rsidRPr="00FF3061">
              <w:rPr>
                <w:noProof/>
                <w:webHidden/>
              </w:rPr>
              <w:instrText xml:space="preserve"> PAGEREF _Toc478129745 \h </w:instrText>
            </w:r>
            <w:r w:rsidR="00F3110C" w:rsidRPr="00FF3061">
              <w:rPr>
                <w:noProof/>
                <w:webHidden/>
              </w:rPr>
            </w:r>
            <w:r w:rsidR="00F3110C" w:rsidRPr="00FF3061">
              <w:rPr>
                <w:noProof/>
                <w:webHidden/>
              </w:rPr>
              <w:fldChar w:fldCharType="separate"/>
            </w:r>
            <w:r w:rsidR="00F3110C">
              <w:rPr>
                <w:noProof/>
                <w:webHidden/>
              </w:rPr>
              <w:t>26</w:t>
            </w:r>
            <w:r w:rsidR="00F3110C" w:rsidRPr="00FF3061">
              <w:rPr>
                <w:noProof/>
                <w:webHidden/>
              </w:rPr>
              <w:fldChar w:fldCharType="end"/>
            </w:r>
          </w:hyperlink>
        </w:p>
        <w:p w:rsidR="00F3110C" w:rsidRDefault="008F2D69" w:rsidP="00F3110C">
          <w:pPr>
            <w:pStyle w:val="TDC1"/>
            <w:tabs>
              <w:tab w:val="right" w:leader="dot" w:pos="8828"/>
            </w:tabs>
            <w:rPr>
              <w:rFonts w:eastAsiaTheme="minorEastAsia"/>
              <w:noProof/>
              <w:lang w:eastAsia="es-CO"/>
            </w:rPr>
          </w:pPr>
          <w:hyperlink w:anchor="_Toc478129746" w:history="1">
            <w:r w:rsidR="00F3110C" w:rsidRPr="00255164">
              <w:rPr>
                <w:rStyle w:val="Hipervnculo"/>
                <w:noProof/>
              </w:rPr>
              <w:t>7. APROBACIÓN Y PUBLICACIÓN DEL PLAN</w:t>
            </w:r>
            <w:r w:rsidR="00F3110C">
              <w:rPr>
                <w:noProof/>
                <w:webHidden/>
              </w:rPr>
              <w:tab/>
            </w:r>
            <w:r w:rsidR="00F3110C">
              <w:rPr>
                <w:noProof/>
                <w:webHidden/>
              </w:rPr>
              <w:fldChar w:fldCharType="begin"/>
            </w:r>
            <w:r w:rsidR="00F3110C">
              <w:rPr>
                <w:noProof/>
                <w:webHidden/>
              </w:rPr>
              <w:instrText xml:space="preserve"> PAGEREF _Toc478129746 \h </w:instrText>
            </w:r>
            <w:r w:rsidR="00F3110C">
              <w:rPr>
                <w:noProof/>
                <w:webHidden/>
              </w:rPr>
            </w:r>
            <w:r w:rsidR="00F3110C">
              <w:rPr>
                <w:noProof/>
                <w:webHidden/>
              </w:rPr>
              <w:fldChar w:fldCharType="separate"/>
            </w:r>
            <w:r w:rsidR="00F3110C">
              <w:rPr>
                <w:noProof/>
                <w:webHidden/>
              </w:rPr>
              <w:t>27</w:t>
            </w:r>
            <w:r w:rsidR="00F3110C">
              <w:rPr>
                <w:noProof/>
                <w:webHidden/>
              </w:rPr>
              <w:fldChar w:fldCharType="end"/>
            </w:r>
          </w:hyperlink>
        </w:p>
        <w:p w:rsidR="00F3110C" w:rsidRPr="008167BD" w:rsidRDefault="00F3110C" w:rsidP="00F3110C">
          <w:pPr>
            <w:spacing w:after="0" w:line="240" w:lineRule="auto"/>
            <w:rPr>
              <w:rFonts w:ascii="Arial" w:hAnsi="Arial" w:cs="Arial"/>
              <w:bCs/>
              <w:color w:val="000000" w:themeColor="text1"/>
              <w:sz w:val="24"/>
              <w:szCs w:val="24"/>
              <w:lang w:val="es-ES"/>
            </w:rPr>
          </w:pPr>
          <w:r w:rsidRPr="008167BD">
            <w:rPr>
              <w:rFonts w:ascii="Arial" w:hAnsi="Arial" w:cs="Arial"/>
              <w:bCs/>
              <w:color w:val="000000" w:themeColor="text1"/>
              <w:lang w:val="es-ES"/>
            </w:rPr>
            <w:fldChar w:fldCharType="end"/>
          </w:r>
        </w:p>
      </w:sdtContent>
    </w:sdt>
    <w:bookmarkStart w:id="2" w:name="_Toc462234533" w:displacedByCustomXml="prev"/>
    <w:p w:rsidR="00F3110C" w:rsidRDefault="00F3110C" w:rsidP="00F3110C">
      <w:pPr>
        <w:pStyle w:val="Ttulo1"/>
        <w:numPr>
          <w:ilvl w:val="0"/>
          <w:numId w:val="0"/>
        </w:numPr>
        <w:spacing w:before="0" w:line="240" w:lineRule="auto"/>
        <w:ind w:left="360" w:hanging="360"/>
        <w:jc w:val="left"/>
        <w:rPr>
          <w:rFonts w:cs="Arial"/>
          <w:color w:val="000000" w:themeColor="text1"/>
          <w:sz w:val="28"/>
        </w:rPr>
      </w:pPr>
    </w:p>
    <w:p w:rsidR="00F3110C" w:rsidRDefault="00F3110C" w:rsidP="00F3110C">
      <w:pPr>
        <w:pStyle w:val="Ttulo1"/>
        <w:numPr>
          <w:ilvl w:val="0"/>
          <w:numId w:val="0"/>
        </w:numPr>
        <w:spacing w:before="0" w:line="240" w:lineRule="auto"/>
        <w:ind w:left="360" w:hanging="360"/>
        <w:jc w:val="left"/>
        <w:rPr>
          <w:rFonts w:cs="Arial"/>
          <w:color w:val="000000" w:themeColor="text1"/>
          <w:sz w:val="28"/>
        </w:rPr>
      </w:pPr>
    </w:p>
    <w:p w:rsidR="00F3110C" w:rsidRPr="00AC4489" w:rsidRDefault="00F3110C" w:rsidP="00F3110C">
      <w:pPr>
        <w:pStyle w:val="Ttulo1"/>
        <w:numPr>
          <w:ilvl w:val="0"/>
          <w:numId w:val="0"/>
        </w:numPr>
        <w:spacing w:before="0" w:line="240" w:lineRule="auto"/>
        <w:ind w:left="360" w:hanging="360"/>
        <w:jc w:val="left"/>
        <w:rPr>
          <w:rFonts w:cs="Arial"/>
          <w:color w:val="000000" w:themeColor="text1"/>
          <w:sz w:val="28"/>
        </w:rPr>
      </w:pPr>
      <w:bookmarkStart w:id="3" w:name="_Toc478129720"/>
      <w:r w:rsidRPr="00AC4489">
        <w:rPr>
          <w:rFonts w:cs="Arial"/>
          <w:color w:val="000000" w:themeColor="text1"/>
          <w:sz w:val="28"/>
        </w:rPr>
        <w:t>Presentación</w:t>
      </w:r>
      <w:bookmarkEnd w:id="2"/>
      <w:bookmarkEnd w:id="3"/>
    </w:p>
    <w:p w:rsidR="00F3110C" w:rsidRPr="00CD328B" w:rsidRDefault="00F3110C" w:rsidP="00F3110C">
      <w:pPr>
        <w:spacing w:after="0" w:line="240" w:lineRule="auto"/>
        <w:rPr>
          <w:rFonts w:ascii="Arial" w:hAnsi="Arial" w:cs="Arial"/>
          <w:color w:val="000000" w:themeColor="text1"/>
          <w:sz w:val="24"/>
          <w:szCs w:val="24"/>
          <w:u w:val="single"/>
        </w:rPr>
      </w:pPr>
    </w:p>
    <w:p w:rsidR="00F3110C" w:rsidRDefault="00F3110C" w:rsidP="00F3110C">
      <w:pPr>
        <w:pStyle w:val="Default"/>
        <w:jc w:val="both"/>
      </w:pPr>
      <w:r w:rsidRPr="002D0E27">
        <w:t>El Plan Institucional de Gestión Ambiental (PIGA) es un instrumento de planeación ambiental que parte del análisis descriptivo e interpretativo de la situació</w:t>
      </w:r>
      <w:r>
        <w:t>n ambiental de la Entidad y que</w:t>
      </w:r>
      <w:r w:rsidRPr="002D0E27">
        <w:t xml:space="preserve"> a su vez, toma para su desarrollo el conjunto de políticas, lineamientos y programas que direccionan las actividades desarrolladas en esta. Todo esto se encamina hacia la protección del ambiente, tanto de su entorno, como de sus condiciones internas para plantearse metas y asignar recursos dirigidos a alcanzar objetivos ambientales expuestos en el Decreto 456 de 2008. </w:t>
      </w:r>
    </w:p>
    <w:p w:rsidR="00F3110C" w:rsidRPr="002D0E27" w:rsidRDefault="00F3110C" w:rsidP="00F3110C">
      <w:pPr>
        <w:pStyle w:val="Default"/>
        <w:jc w:val="both"/>
      </w:pPr>
    </w:p>
    <w:p w:rsidR="00F3110C" w:rsidRDefault="00F3110C" w:rsidP="00F3110C">
      <w:pPr>
        <w:pStyle w:val="Default"/>
        <w:jc w:val="both"/>
      </w:pPr>
      <w:r>
        <w:t>La principal característica de é</w:t>
      </w:r>
      <w:r w:rsidRPr="002D0E27">
        <w:t xml:space="preserve">ste es la articulación con la norma técnica de calidad NTC - ISO 14001, donde se proveen herramientas que promueven el seguimiento y la evaluación del sistema </w:t>
      </w:r>
      <w:r>
        <w:t xml:space="preserve">de gestión </w:t>
      </w:r>
      <w:r w:rsidRPr="002D0E27">
        <w:t xml:space="preserve">ambiental a implementar bajo la metodología PHVA: (Planear, Hacer, Verificar y Actuar), con el fin de garantizar el cumplimiento de los objetivos ambientales de la ciudad. </w:t>
      </w:r>
    </w:p>
    <w:p w:rsidR="00F3110C" w:rsidRPr="002D0E27" w:rsidRDefault="00F3110C" w:rsidP="00F3110C">
      <w:pPr>
        <w:pStyle w:val="Default"/>
        <w:jc w:val="both"/>
      </w:pPr>
    </w:p>
    <w:p w:rsidR="00F3110C" w:rsidRDefault="00F3110C" w:rsidP="00F3110C">
      <w:pPr>
        <w:spacing w:after="0" w:line="240" w:lineRule="auto"/>
        <w:jc w:val="both"/>
        <w:rPr>
          <w:rFonts w:ascii="Arial" w:hAnsi="Arial" w:cs="Arial"/>
          <w:sz w:val="24"/>
          <w:szCs w:val="24"/>
        </w:rPr>
      </w:pPr>
      <w:r w:rsidRPr="002D0E27">
        <w:rPr>
          <w:rFonts w:ascii="Arial" w:hAnsi="Arial" w:cs="Arial"/>
          <w:sz w:val="24"/>
          <w:szCs w:val="24"/>
        </w:rPr>
        <w:t>La Registraduría Nacional del Estado Civil presenta el Plan Ins</w:t>
      </w:r>
      <w:r>
        <w:rPr>
          <w:rFonts w:ascii="Arial" w:hAnsi="Arial" w:cs="Arial"/>
          <w:sz w:val="24"/>
          <w:szCs w:val="24"/>
        </w:rPr>
        <w:t>titucional de Gestión Ambiental</w:t>
      </w:r>
      <w:r w:rsidRPr="002D0E27">
        <w:rPr>
          <w:rFonts w:ascii="Arial" w:hAnsi="Arial" w:cs="Arial"/>
          <w:sz w:val="24"/>
          <w:szCs w:val="24"/>
        </w:rPr>
        <w:t xml:space="preserve"> PIGA, teniendo en cuenta los lineamientos normativos </w:t>
      </w:r>
      <w:r w:rsidRPr="007D4D8D">
        <w:rPr>
          <w:rFonts w:ascii="Arial" w:hAnsi="Arial" w:cs="Arial"/>
          <w:sz w:val="24"/>
          <w:szCs w:val="24"/>
        </w:rPr>
        <w:t xml:space="preserve">establecidos y la protección, tanto al ambiente como al ser humano. A su vez se establece la política, el diagnóstico, las estrategias y los programas que direccionarán </w:t>
      </w:r>
      <w:r>
        <w:rPr>
          <w:rFonts w:ascii="Arial" w:hAnsi="Arial" w:cs="Arial"/>
          <w:sz w:val="24"/>
          <w:szCs w:val="24"/>
        </w:rPr>
        <w:t>la gestión ambiental de la RNEC.</w:t>
      </w:r>
    </w:p>
    <w:p w:rsidR="00F3110C" w:rsidRPr="007D4D8D" w:rsidRDefault="00F3110C" w:rsidP="00F3110C">
      <w:pPr>
        <w:spacing w:after="0" w:line="240" w:lineRule="auto"/>
        <w:jc w:val="both"/>
        <w:rPr>
          <w:rFonts w:ascii="Arial" w:hAnsi="Arial" w:cs="Arial"/>
          <w:sz w:val="24"/>
          <w:szCs w:val="24"/>
        </w:rPr>
      </w:pPr>
    </w:p>
    <w:p w:rsidR="00F3110C" w:rsidRDefault="00F3110C" w:rsidP="00F3110C">
      <w:pPr>
        <w:pStyle w:val="Sinespaciado"/>
        <w:jc w:val="both"/>
        <w:rPr>
          <w:rFonts w:ascii="Arial" w:hAnsi="Arial" w:cs="Arial"/>
          <w:color w:val="000000" w:themeColor="text1"/>
          <w:sz w:val="24"/>
          <w:szCs w:val="24"/>
        </w:rPr>
      </w:pPr>
      <w:r w:rsidRPr="007D4D8D">
        <w:rPr>
          <w:rFonts w:ascii="Arial" w:hAnsi="Arial" w:cs="Arial"/>
          <w:color w:val="000000" w:themeColor="text1"/>
          <w:sz w:val="24"/>
          <w:szCs w:val="24"/>
        </w:rPr>
        <w:t>Mediante un Diagnóstico ambiental realizado a nivel nacional, se evidenciaron las principales problemáticas en las Delegaciones Departamentales, éstas en conjunto con el informe de Gestión Ambiental – Vigencia 2016, sirvieron como base para la creación de los ejes temáticos y la construcción de los programas de Gestión Ambiental. Lo anterior con el fin de dar cumplimiento a la normatividad ambiental vigente.</w:t>
      </w:r>
    </w:p>
    <w:p w:rsidR="00F3110C" w:rsidRDefault="00F3110C" w:rsidP="00F3110C">
      <w:pPr>
        <w:pStyle w:val="Sinespaciado"/>
        <w:jc w:val="both"/>
        <w:rPr>
          <w:rFonts w:ascii="Arial" w:hAnsi="Arial" w:cs="Arial"/>
          <w:color w:val="000000" w:themeColor="text1"/>
          <w:sz w:val="24"/>
          <w:szCs w:val="24"/>
        </w:rPr>
      </w:pPr>
    </w:p>
    <w:p w:rsidR="00F3110C" w:rsidRPr="007D4D8D" w:rsidRDefault="00F3110C" w:rsidP="00F3110C">
      <w:pPr>
        <w:spacing w:after="0" w:line="240" w:lineRule="auto"/>
        <w:jc w:val="both"/>
        <w:rPr>
          <w:rFonts w:ascii="Arial" w:hAnsi="Arial" w:cs="Arial"/>
          <w:sz w:val="24"/>
          <w:szCs w:val="24"/>
        </w:rPr>
      </w:pPr>
      <w:r>
        <w:rPr>
          <w:rFonts w:ascii="Arial" w:hAnsi="Arial" w:cs="Arial"/>
          <w:sz w:val="24"/>
          <w:szCs w:val="24"/>
        </w:rPr>
        <w:t xml:space="preserve">Este documento se compone de: marco conceptual, marco </w:t>
      </w:r>
      <w:r w:rsidRPr="007D4D8D">
        <w:rPr>
          <w:rFonts w:ascii="Arial" w:hAnsi="Arial" w:cs="Arial"/>
          <w:sz w:val="24"/>
          <w:szCs w:val="24"/>
        </w:rPr>
        <w:t xml:space="preserve">normativo, </w:t>
      </w:r>
      <w:r>
        <w:rPr>
          <w:rFonts w:ascii="Arial" w:hAnsi="Arial" w:cs="Arial"/>
          <w:sz w:val="24"/>
          <w:szCs w:val="24"/>
        </w:rPr>
        <w:t>definición PIGA, descripción institucional, planificación y la implementación del plan.</w:t>
      </w:r>
    </w:p>
    <w:p w:rsidR="00F3110C" w:rsidRDefault="00F3110C" w:rsidP="00F3110C">
      <w:pPr>
        <w:pStyle w:val="Sinespaciado"/>
        <w:jc w:val="both"/>
        <w:rPr>
          <w:rFonts w:ascii="Arial" w:hAnsi="Arial" w:cs="Arial"/>
          <w:color w:val="000000" w:themeColor="text1"/>
          <w:sz w:val="24"/>
          <w:szCs w:val="24"/>
        </w:rPr>
      </w:pPr>
    </w:p>
    <w:p w:rsidR="00F3110C" w:rsidRPr="004F7598" w:rsidRDefault="00F3110C" w:rsidP="00F3110C">
      <w:pPr>
        <w:spacing w:after="0" w:line="240" w:lineRule="auto"/>
        <w:rPr>
          <w:rFonts w:ascii="Arial" w:hAnsi="Arial" w:cs="Arial"/>
          <w:color w:val="000000" w:themeColor="text1"/>
          <w:sz w:val="24"/>
          <w:szCs w:val="24"/>
        </w:rPr>
      </w:pPr>
    </w:p>
    <w:p w:rsidR="00F3110C" w:rsidRPr="00CD328B" w:rsidRDefault="00F3110C" w:rsidP="00F3110C">
      <w:pPr>
        <w:spacing w:after="0" w:line="240" w:lineRule="auto"/>
        <w:jc w:val="right"/>
        <w:rPr>
          <w:rFonts w:ascii="Arial" w:hAnsi="Arial" w:cs="Arial"/>
          <w:color w:val="000000" w:themeColor="text1"/>
          <w:sz w:val="24"/>
          <w:szCs w:val="24"/>
        </w:rPr>
      </w:pPr>
    </w:p>
    <w:p w:rsidR="00F3110C" w:rsidRDefault="00F3110C" w:rsidP="00F3110C">
      <w:pPr>
        <w:spacing w:after="0" w:line="240" w:lineRule="auto"/>
        <w:rPr>
          <w:rFonts w:ascii="Arial" w:hAnsi="Arial" w:cs="Arial"/>
          <w:color w:val="000000" w:themeColor="text1"/>
          <w:sz w:val="24"/>
          <w:szCs w:val="24"/>
        </w:rPr>
      </w:pPr>
    </w:p>
    <w:p w:rsidR="00F3110C" w:rsidRDefault="00F3110C" w:rsidP="00F3110C">
      <w:pPr>
        <w:spacing w:after="0" w:line="240" w:lineRule="auto"/>
        <w:rPr>
          <w:rFonts w:ascii="Arial" w:hAnsi="Arial" w:cs="Arial"/>
          <w:color w:val="000000" w:themeColor="text1"/>
          <w:sz w:val="24"/>
          <w:szCs w:val="24"/>
        </w:rPr>
      </w:pPr>
    </w:p>
    <w:p w:rsidR="00F3110C" w:rsidRDefault="00F3110C" w:rsidP="00F3110C">
      <w:pPr>
        <w:spacing w:after="0" w:line="240" w:lineRule="auto"/>
        <w:rPr>
          <w:rFonts w:ascii="Arial" w:hAnsi="Arial" w:cs="Arial"/>
          <w:color w:val="000000" w:themeColor="text1"/>
          <w:sz w:val="24"/>
          <w:szCs w:val="24"/>
        </w:rPr>
      </w:pPr>
    </w:p>
    <w:p w:rsidR="00F3110C" w:rsidRDefault="00F3110C" w:rsidP="00F3110C">
      <w:pPr>
        <w:spacing w:after="0" w:line="240" w:lineRule="auto"/>
        <w:rPr>
          <w:rFonts w:ascii="Arial" w:hAnsi="Arial" w:cs="Arial"/>
          <w:color w:val="000000" w:themeColor="text1"/>
          <w:sz w:val="24"/>
          <w:szCs w:val="24"/>
        </w:rPr>
      </w:pPr>
    </w:p>
    <w:p w:rsidR="00F3110C" w:rsidRDefault="00F3110C" w:rsidP="00F3110C">
      <w:pPr>
        <w:spacing w:after="0" w:line="240" w:lineRule="auto"/>
        <w:rPr>
          <w:rFonts w:ascii="Arial" w:hAnsi="Arial" w:cs="Arial"/>
          <w:color w:val="000000" w:themeColor="text1"/>
          <w:sz w:val="24"/>
          <w:szCs w:val="24"/>
        </w:rPr>
      </w:pPr>
    </w:p>
    <w:p w:rsidR="00F3110C" w:rsidRPr="00CD328B" w:rsidRDefault="00F3110C" w:rsidP="00F3110C">
      <w:pPr>
        <w:spacing w:after="0" w:line="240" w:lineRule="auto"/>
        <w:rPr>
          <w:rFonts w:ascii="Arial" w:hAnsi="Arial" w:cs="Arial"/>
          <w:color w:val="000000" w:themeColor="text1"/>
          <w:sz w:val="24"/>
          <w:szCs w:val="24"/>
        </w:rPr>
      </w:pPr>
    </w:p>
    <w:p w:rsidR="00F3110C" w:rsidRPr="00CD328B" w:rsidRDefault="00F3110C" w:rsidP="00F3110C">
      <w:pPr>
        <w:spacing w:after="0" w:line="240" w:lineRule="auto"/>
        <w:rPr>
          <w:rFonts w:ascii="Arial" w:hAnsi="Arial" w:cs="Arial"/>
          <w:color w:val="000000" w:themeColor="text1"/>
          <w:sz w:val="24"/>
          <w:szCs w:val="24"/>
        </w:rPr>
      </w:pPr>
    </w:p>
    <w:p w:rsidR="00F3110C" w:rsidRDefault="00F3110C" w:rsidP="00F3110C">
      <w:pPr>
        <w:pStyle w:val="Ttulo1"/>
        <w:numPr>
          <w:ilvl w:val="0"/>
          <w:numId w:val="0"/>
        </w:numPr>
        <w:tabs>
          <w:tab w:val="left" w:pos="709"/>
        </w:tabs>
        <w:spacing w:before="0" w:line="240" w:lineRule="auto"/>
        <w:jc w:val="left"/>
        <w:rPr>
          <w:rFonts w:cs="Arial"/>
          <w:color w:val="000000" w:themeColor="text1"/>
          <w:sz w:val="28"/>
          <w:szCs w:val="24"/>
        </w:rPr>
      </w:pPr>
      <w:bookmarkStart w:id="4" w:name="_Toc462234538"/>
    </w:p>
    <w:p w:rsidR="00F3110C" w:rsidRDefault="00F3110C" w:rsidP="00F3110C">
      <w:pPr>
        <w:pStyle w:val="Ttulo1"/>
        <w:numPr>
          <w:ilvl w:val="0"/>
          <w:numId w:val="0"/>
        </w:numPr>
        <w:tabs>
          <w:tab w:val="left" w:pos="709"/>
        </w:tabs>
        <w:spacing w:before="0" w:line="240" w:lineRule="auto"/>
        <w:jc w:val="left"/>
        <w:rPr>
          <w:rFonts w:cs="Arial"/>
          <w:color w:val="000000" w:themeColor="text1"/>
          <w:sz w:val="28"/>
          <w:szCs w:val="24"/>
        </w:rPr>
      </w:pPr>
    </w:p>
    <w:p w:rsidR="00F3110C" w:rsidRPr="00A846A0" w:rsidRDefault="00F3110C" w:rsidP="00F3110C">
      <w:pPr>
        <w:pStyle w:val="Ttulo1"/>
        <w:numPr>
          <w:ilvl w:val="0"/>
          <w:numId w:val="0"/>
        </w:numPr>
        <w:tabs>
          <w:tab w:val="left" w:pos="709"/>
        </w:tabs>
        <w:spacing w:before="0" w:line="240" w:lineRule="auto"/>
        <w:jc w:val="left"/>
        <w:rPr>
          <w:rFonts w:cs="Arial"/>
          <w:color w:val="000000" w:themeColor="text1"/>
          <w:sz w:val="28"/>
          <w:szCs w:val="24"/>
        </w:rPr>
      </w:pPr>
      <w:bookmarkStart w:id="5" w:name="_Toc478129721"/>
      <w:r w:rsidRPr="00A846A0">
        <w:rPr>
          <w:rFonts w:cs="Arial"/>
          <w:color w:val="000000" w:themeColor="text1"/>
          <w:sz w:val="28"/>
          <w:szCs w:val="24"/>
        </w:rPr>
        <w:t>Introducción</w:t>
      </w:r>
      <w:bookmarkEnd w:id="4"/>
      <w:bookmarkEnd w:id="5"/>
    </w:p>
    <w:p w:rsidR="00F3110C" w:rsidRPr="00CD328B" w:rsidRDefault="00F3110C" w:rsidP="00F3110C">
      <w:pPr>
        <w:spacing w:after="0" w:line="240" w:lineRule="auto"/>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E154CF">
        <w:rPr>
          <w:rFonts w:ascii="Arial" w:hAnsi="Arial" w:cs="Arial"/>
          <w:color w:val="000000" w:themeColor="text1"/>
          <w:sz w:val="24"/>
          <w:szCs w:val="24"/>
        </w:rPr>
        <w:t>En los últimos años, la gestión ambiental de las diferentes organizaciones ha adquirido una mayor relevancia, a través de la identificación de los aspectos ambientales y el control de los impactos ambientales generados, de manera que se logre el cumplimiento de la normatividad ambiental vigente y se genere un desarrollo sostenible por parte de la organización.</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C3BCE">
        <w:rPr>
          <w:rFonts w:ascii="Arial" w:hAnsi="Arial" w:cs="Arial"/>
          <w:color w:val="000000" w:themeColor="text1"/>
          <w:sz w:val="24"/>
          <w:szCs w:val="24"/>
        </w:rPr>
        <w:t>La Registraduría Nacional del Estado Civil –</w:t>
      </w:r>
      <w:r>
        <w:rPr>
          <w:rFonts w:ascii="Arial" w:hAnsi="Arial" w:cs="Arial"/>
          <w:color w:val="000000" w:themeColor="text1"/>
          <w:sz w:val="24"/>
          <w:szCs w:val="24"/>
        </w:rPr>
        <w:t xml:space="preserve">  </w:t>
      </w:r>
      <w:r w:rsidRPr="00CC3BCE">
        <w:rPr>
          <w:rFonts w:ascii="Arial" w:hAnsi="Arial" w:cs="Arial"/>
          <w:color w:val="000000" w:themeColor="text1"/>
          <w:sz w:val="24"/>
          <w:szCs w:val="24"/>
        </w:rPr>
        <w:t>RNEC comprometida a disminuir y mitigar los impactos ambientales que se generan en los procesos</w:t>
      </w:r>
      <w:r>
        <w:rPr>
          <w:rFonts w:ascii="Arial" w:hAnsi="Arial" w:cs="Arial"/>
          <w:color w:val="000000" w:themeColor="text1"/>
          <w:sz w:val="24"/>
          <w:szCs w:val="24"/>
        </w:rPr>
        <w:t xml:space="preserve"> que se realizan en la Entidad </w:t>
      </w:r>
      <w:r w:rsidRPr="00CC3BCE">
        <w:rPr>
          <w:rFonts w:ascii="Arial" w:hAnsi="Arial" w:cs="Arial"/>
          <w:color w:val="000000" w:themeColor="text1"/>
          <w:sz w:val="24"/>
          <w:szCs w:val="24"/>
        </w:rPr>
        <w:t>y teniendo como eje de su política ambiental, formula por medio de este presente su Plan</w:t>
      </w:r>
      <w:r>
        <w:rPr>
          <w:rFonts w:ascii="Arial" w:hAnsi="Arial" w:cs="Arial"/>
          <w:color w:val="000000" w:themeColor="text1"/>
          <w:sz w:val="24"/>
          <w:szCs w:val="24"/>
        </w:rPr>
        <w:t xml:space="preserve"> Institucional</w:t>
      </w:r>
      <w:r w:rsidRPr="00CC3BCE">
        <w:rPr>
          <w:rFonts w:ascii="Arial" w:hAnsi="Arial" w:cs="Arial"/>
          <w:color w:val="000000" w:themeColor="text1"/>
          <w:sz w:val="24"/>
          <w:szCs w:val="24"/>
        </w:rPr>
        <w:t xml:space="preserve"> de Gestion Ambiental para la vigencia 2017-P</w:t>
      </w:r>
      <w:r>
        <w:rPr>
          <w:rFonts w:ascii="Arial" w:hAnsi="Arial" w:cs="Arial"/>
          <w:color w:val="000000" w:themeColor="text1"/>
          <w:sz w:val="24"/>
          <w:szCs w:val="24"/>
        </w:rPr>
        <w:t>IGA 2017, Dando cumplimiento a la resolución 14359 de 2011 “</w:t>
      </w:r>
      <w:r w:rsidRPr="00C64F78">
        <w:rPr>
          <w:rFonts w:ascii="Arial" w:hAnsi="Arial" w:cs="Arial"/>
          <w:i/>
          <w:color w:val="000000" w:themeColor="text1"/>
          <w:sz w:val="24"/>
          <w:szCs w:val="24"/>
        </w:rPr>
        <w:t>Por la cual se adopta el Plan Institucional de Gestión Ambiental (PIGA) de la Registraduría Nacional del Estado Civil</w:t>
      </w:r>
      <w:r>
        <w:rPr>
          <w:rFonts w:ascii="Arial" w:hAnsi="Arial" w:cs="Arial"/>
          <w:color w:val="000000" w:themeColor="text1"/>
          <w:sz w:val="24"/>
          <w:szCs w:val="24"/>
        </w:rPr>
        <w:t xml:space="preserve">” </w:t>
      </w:r>
      <w:r w:rsidRPr="00CD328B">
        <w:rPr>
          <w:rFonts w:ascii="Arial" w:hAnsi="Arial" w:cs="Arial"/>
          <w:color w:val="000000" w:themeColor="text1"/>
          <w:sz w:val="24"/>
          <w:szCs w:val="24"/>
        </w:rPr>
        <w:t>en donde se implementa la Política Ambiental, en la cual la entidad se encuentra en la necesidad de acoger un mecanismo de control y compromiso ambiental, en el que se regula el uso de los recursos por medio de programas que logren el mejoramiento de las condiciones ambientales de la institución.</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El presente documento se realiza bajo los lineamientos de la Secretaria Distrital de Ambiente (SDA) con base a la situación actual de la RNEC, identificando en primera instancia las condiciones ambientales internas, externas, de entorno, geográficas y territoriales con el fin de garantizar una mejora continua de la organización y la contribución al desarrollo sostenible. </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Dicho plan se ejecutará </w:t>
      </w:r>
      <w:r>
        <w:rPr>
          <w:rFonts w:ascii="Arial" w:hAnsi="Arial" w:cs="Arial"/>
          <w:color w:val="000000" w:themeColor="text1"/>
          <w:sz w:val="24"/>
          <w:szCs w:val="24"/>
        </w:rPr>
        <w:t>con la participación y bajo los lineamientos del equipo directivo</w:t>
      </w:r>
      <w:r w:rsidRPr="00CD328B">
        <w:rPr>
          <w:rFonts w:ascii="Arial" w:hAnsi="Arial" w:cs="Arial"/>
          <w:color w:val="000000" w:themeColor="text1"/>
          <w:sz w:val="24"/>
          <w:szCs w:val="24"/>
        </w:rPr>
        <w:t xml:space="preserve">, </w:t>
      </w:r>
      <w:r>
        <w:rPr>
          <w:rFonts w:ascii="Arial" w:hAnsi="Arial" w:cs="Arial"/>
          <w:color w:val="000000" w:themeColor="text1"/>
          <w:sz w:val="24"/>
          <w:szCs w:val="24"/>
        </w:rPr>
        <w:t>d</w:t>
      </w:r>
      <w:r w:rsidRPr="00CD328B">
        <w:rPr>
          <w:rFonts w:ascii="Arial" w:hAnsi="Arial" w:cs="Arial"/>
          <w:color w:val="000000" w:themeColor="text1"/>
          <w:sz w:val="24"/>
          <w:szCs w:val="24"/>
        </w:rPr>
        <w:t>el equ</w:t>
      </w:r>
      <w:r>
        <w:rPr>
          <w:rFonts w:ascii="Arial" w:hAnsi="Arial" w:cs="Arial"/>
          <w:color w:val="000000" w:themeColor="text1"/>
          <w:sz w:val="24"/>
          <w:szCs w:val="24"/>
        </w:rPr>
        <w:t>ipo del comité ambiental, profesionales del ámbito ambiental</w:t>
      </w:r>
      <w:r w:rsidRPr="00CD328B">
        <w:rPr>
          <w:rFonts w:ascii="Arial" w:hAnsi="Arial" w:cs="Arial"/>
          <w:color w:val="000000" w:themeColor="text1"/>
          <w:sz w:val="24"/>
          <w:szCs w:val="24"/>
        </w:rPr>
        <w:t xml:space="preserve"> y de todos los </w:t>
      </w:r>
      <w:r>
        <w:rPr>
          <w:rFonts w:ascii="Arial" w:hAnsi="Arial" w:cs="Arial"/>
          <w:color w:val="000000" w:themeColor="text1"/>
          <w:sz w:val="24"/>
          <w:szCs w:val="24"/>
        </w:rPr>
        <w:t>servidores</w:t>
      </w:r>
      <w:r w:rsidRPr="00CD328B">
        <w:rPr>
          <w:rFonts w:ascii="Arial" w:hAnsi="Arial" w:cs="Arial"/>
          <w:color w:val="000000" w:themeColor="text1"/>
          <w:sz w:val="24"/>
          <w:szCs w:val="24"/>
        </w:rPr>
        <w:t xml:space="preserve"> que contribuyen al cumplimiento de los parámetros ambientales establecidos.</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Para futuras modificaciones</w:t>
      </w:r>
      <w:r w:rsidRPr="001B1A81">
        <w:rPr>
          <w:rFonts w:ascii="Arial" w:hAnsi="Arial" w:cs="Arial"/>
          <w:color w:val="000000" w:themeColor="text1"/>
          <w:sz w:val="24"/>
          <w:szCs w:val="24"/>
        </w:rPr>
        <w:t>, actualizaciones u otros cambios al presente documento, se debe tener en cuenta la participación y liderazgo del comité de gestión ambiental, quien legamente responde por todas las acciones en materia ambiental que emanen de la institución, sin embargo, dichas decisiones deben contar con el respaldo y soporte técnico de profesionales de índole ambiental</w:t>
      </w:r>
      <w:r>
        <w:rPr>
          <w:rFonts w:ascii="Arial" w:hAnsi="Arial" w:cs="Arial"/>
          <w:color w:val="000000" w:themeColor="text1"/>
          <w:sz w:val="24"/>
          <w:szCs w:val="24"/>
        </w:rPr>
        <w:t>.</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pStyle w:val="Ttulo1"/>
        <w:spacing w:before="0" w:line="240" w:lineRule="auto"/>
        <w:jc w:val="left"/>
      </w:pPr>
      <w:bookmarkStart w:id="6" w:name="_Toc462234539"/>
      <w:bookmarkStart w:id="7" w:name="_Toc478129722"/>
      <w:r w:rsidRPr="00CD328B">
        <w:t>MARCO CONCEPTUAL</w:t>
      </w:r>
      <w:bookmarkEnd w:id="6"/>
      <w:bookmarkEnd w:id="7"/>
    </w:p>
    <w:p w:rsidR="00F3110C" w:rsidRPr="00E154CF"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ind w:left="360"/>
        <w:jc w:val="both"/>
        <w:rPr>
          <w:rFonts w:ascii="Arial" w:hAnsi="Arial" w:cs="Arial"/>
          <w:color w:val="000000" w:themeColor="text1"/>
          <w:sz w:val="24"/>
        </w:rPr>
      </w:pPr>
      <w:r w:rsidRPr="00C70BFA">
        <w:rPr>
          <w:rFonts w:ascii="Arial" w:hAnsi="Arial" w:cs="Arial"/>
          <w:b/>
          <w:color w:val="000000" w:themeColor="text1"/>
          <w:sz w:val="24"/>
        </w:rPr>
        <w:t>Aspecto Ambiental:</w:t>
      </w:r>
      <w:r w:rsidRPr="00C70BFA">
        <w:rPr>
          <w:rFonts w:ascii="Arial" w:hAnsi="Arial" w:cs="Arial"/>
          <w:color w:val="000000" w:themeColor="text1"/>
          <w:sz w:val="24"/>
        </w:rPr>
        <w:t xml:space="preserve"> Elemento de las actividades, productos o servicios de una organización que puede interactuar con el medio ambiente. Un aspecto ambiental significativo tiene o puede tener un impacto ambiental significativo. </w:t>
      </w:r>
      <w:sdt>
        <w:sdtPr>
          <w:id w:val="-8605529"/>
          <w:citation/>
        </w:sdtPr>
        <w:sdtEndPr/>
        <w:sdtContent>
          <w:r w:rsidRPr="00C70BFA">
            <w:rPr>
              <w:rFonts w:ascii="Arial" w:hAnsi="Arial" w:cs="Arial"/>
              <w:color w:val="000000" w:themeColor="text1"/>
              <w:sz w:val="24"/>
            </w:rPr>
            <w:fldChar w:fldCharType="begin"/>
          </w:r>
          <w:r w:rsidRPr="00C70BFA">
            <w:rPr>
              <w:rFonts w:ascii="Arial" w:hAnsi="Arial" w:cs="Arial"/>
              <w:color w:val="000000" w:themeColor="text1"/>
              <w:sz w:val="24"/>
            </w:rPr>
            <w:instrText xml:space="preserve"> CITATION SDA13 \l 9226 </w:instrText>
          </w:r>
          <w:r w:rsidRPr="00C70BFA">
            <w:rPr>
              <w:rFonts w:ascii="Arial" w:hAnsi="Arial" w:cs="Arial"/>
              <w:color w:val="000000" w:themeColor="text1"/>
              <w:sz w:val="24"/>
            </w:rPr>
            <w:fldChar w:fldCharType="separate"/>
          </w:r>
          <w:r w:rsidRPr="00C70BFA">
            <w:rPr>
              <w:rFonts w:ascii="Arial" w:hAnsi="Arial" w:cs="Arial"/>
              <w:noProof/>
              <w:color w:val="000000" w:themeColor="text1"/>
              <w:sz w:val="24"/>
            </w:rPr>
            <w:t>(SDA, 2013)</w:t>
          </w:r>
          <w:r w:rsidRPr="00C70BFA">
            <w:rPr>
              <w:rFonts w:ascii="Arial" w:hAnsi="Arial" w:cs="Arial"/>
              <w:color w:val="000000" w:themeColor="text1"/>
              <w:sz w:val="24"/>
            </w:rPr>
            <w:fldChar w:fldCharType="end"/>
          </w:r>
        </w:sdtContent>
      </w:sdt>
      <w:r w:rsidRPr="00C70BFA">
        <w:rPr>
          <w:rFonts w:ascii="Arial" w:hAnsi="Arial" w:cs="Arial"/>
          <w:color w:val="000000" w:themeColor="text1"/>
          <w:sz w:val="24"/>
        </w:rPr>
        <w:t>.</w:t>
      </w:r>
    </w:p>
    <w:p w:rsidR="00F3110C" w:rsidRPr="00C70BFA" w:rsidRDefault="00F3110C" w:rsidP="00F3110C">
      <w:pPr>
        <w:spacing w:after="0" w:line="240" w:lineRule="auto"/>
        <w:ind w:left="360"/>
        <w:jc w:val="both"/>
        <w:rPr>
          <w:rFonts w:ascii="Arial" w:hAnsi="Arial" w:cs="Arial"/>
          <w:color w:val="000000" w:themeColor="text1"/>
          <w:sz w:val="24"/>
        </w:rPr>
      </w:pPr>
    </w:p>
    <w:p w:rsidR="00F3110C" w:rsidRDefault="00F3110C" w:rsidP="00F3110C">
      <w:pPr>
        <w:spacing w:after="0" w:line="240" w:lineRule="auto"/>
        <w:ind w:left="360"/>
        <w:jc w:val="both"/>
        <w:rPr>
          <w:rFonts w:ascii="Arial" w:hAnsi="Arial" w:cs="Arial"/>
          <w:color w:val="000000" w:themeColor="text1"/>
          <w:sz w:val="24"/>
        </w:rPr>
      </w:pPr>
      <w:r w:rsidRPr="00C70BFA">
        <w:rPr>
          <w:rFonts w:ascii="Arial" w:hAnsi="Arial" w:cs="Arial"/>
          <w:b/>
          <w:color w:val="000000" w:themeColor="text1"/>
          <w:sz w:val="24"/>
        </w:rPr>
        <w:t xml:space="preserve">Calidad Ambiental: </w:t>
      </w:r>
      <w:r w:rsidRPr="00C70BFA">
        <w:rPr>
          <w:rFonts w:ascii="Arial" w:hAnsi="Arial" w:cs="Arial"/>
          <w:color w:val="000000" w:themeColor="text1"/>
          <w:sz w:val="24"/>
        </w:rPr>
        <w:t>Propiedad o conjunto de propiedades inherentes al medio ambiente que permiten juzgar su valor. Características físicas, químicas o biológicas del aire, agua, suelo y biodiversidad.</w:t>
      </w:r>
      <w:sdt>
        <w:sdtPr>
          <w:id w:val="-2114888850"/>
          <w:citation/>
        </w:sdtPr>
        <w:sdtEndPr/>
        <w:sdtContent>
          <w:r w:rsidRPr="00C70BFA">
            <w:rPr>
              <w:rFonts w:ascii="Arial" w:hAnsi="Arial" w:cs="Arial"/>
              <w:color w:val="000000" w:themeColor="text1"/>
              <w:sz w:val="24"/>
            </w:rPr>
            <w:fldChar w:fldCharType="begin"/>
          </w:r>
          <w:r w:rsidRPr="00C70BFA">
            <w:rPr>
              <w:rFonts w:ascii="Arial" w:hAnsi="Arial" w:cs="Arial"/>
              <w:color w:val="000000" w:themeColor="text1"/>
              <w:sz w:val="24"/>
            </w:rPr>
            <w:instrText xml:space="preserve"> CITATION SDA14 \l 9226 </w:instrText>
          </w:r>
          <w:r w:rsidRPr="00C70BFA">
            <w:rPr>
              <w:rFonts w:ascii="Arial" w:hAnsi="Arial" w:cs="Arial"/>
              <w:color w:val="000000" w:themeColor="text1"/>
              <w:sz w:val="24"/>
            </w:rPr>
            <w:fldChar w:fldCharType="separate"/>
          </w:r>
          <w:r w:rsidRPr="00C70BFA">
            <w:rPr>
              <w:rFonts w:ascii="Arial" w:hAnsi="Arial" w:cs="Arial"/>
              <w:noProof/>
              <w:color w:val="000000" w:themeColor="text1"/>
              <w:sz w:val="24"/>
            </w:rPr>
            <w:t>(SDA, 2014)</w:t>
          </w:r>
          <w:r w:rsidRPr="00C70BFA">
            <w:rPr>
              <w:rFonts w:ascii="Arial" w:hAnsi="Arial" w:cs="Arial"/>
              <w:color w:val="000000" w:themeColor="text1"/>
              <w:sz w:val="24"/>
            </w:rPr>
            <w:fldChar w:fldCharType="end"/>
          </w:r>
        </w:sdtContent>
      </w:sdt>
      <w:r w:rsidRPr="00C70BFA">
        <w:rPr>
          <w:rFonts w:ascii="Arial" w:hAnsi="Arial" w:cs="Arial"/>
          <w:color w:val="000000" w:themeColor="text1"/>
          <w:sz w:val="24"/>
        </w:rPr>
        <w:t>.</w:t>
      </w:r>
    </w:p>
    <w:p w:rsidR="00F3110C" w:rsidRPr="00C70BFA" w:rsidRDefault="00F3110C" w:rsidP="00F3110C">
      <w:pPr>
        <w:spacing w:after="0" w:line="240" w:lineRule="auto"/>
        <w:ind w:left="360"/>
        <w:jc w:val="both"/>
        <w:rPr>
          <w:rFonts w:ascii="Arial" w:hAnsi="Arial" w:cs="Arial"/>
          <w:color w:val="000000" w:themeColor="text1"/>
          <w:sz w:val="24"/>
        </w:rPr>
      </w:pPr>
    </w:p>
    <w:p w:rsidR="00F3110C" w:rsidRDefault="00F3110C" w:rsidP="00F3110C">
      <w:pPr>
        <w:spacing w:after="0" w:line="240" w:lineRule="auto"/>
        <w:ind w:left="360"/>
        <w:jc w:val="both"/>
        <w:rPr>
          <w:rFonts w:ascii="Arial" w:hAnsi="Arial" w:cs="Arial"/>
          <w:color w:val="000000" w:themeColor="text1"/>
          <w:sz w:val="24"/>
          <w:szCs w:val="24"/>
        </w:rPr>
      </w:pPr>
      <w:r w:rsidRPr="00C70BFA">
        <w:rPr>
          <w:rFonts w:ascii="Arial" w:hAnsi="Arial" w:cs="Arial"/>
          <w:b/>
          <w:color w:val="000000" w:themeColor="text1"/>
          <w:sz w:val="24"/>
          <w:szCs w:val="24"/>
        </w:rPr>
        <w:t>Educación Ambiental:</w:t>
      </w:r>
      <w:r w:rsidRPr="00C70BFA">
        <w:rPr>
          <w:rFonts w:ascii="Arial" w:hAnsi="Arial" w:cs="Arial"/>
          <w:color w:val="000000" w:themeColor="text1"/>
          <w:sz w:val="24"/>
          <w:szCs w:val="24"/>
        </w:rPr>
        <w:t xml:space="preserve"> Proceso que le permite al individuo comprender las relaciones de interdependencia con su entorno, a partir del conocimiento reflexivo y crítico de su realidad biofísica, social, política.</w:t>
      </w:r>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Default="00F3110C" w:rsidP="00F3110C">
      <w:pPr>
        <w:spacing w:after="0" w:line="240" w:lineRule="auto"/>
        <w:ind w:left="360"/>
        <w:jc w:val="both"/>
        <w:rPr>
          <w:rFonts w:ascii="Arial" w:hAnsi="Arial" w:cs="Arial"/>
          <w:color w:val="000000" w:themeColor="text1"/>
          <w:sz w:val="24"/>
          <w:szCs w:val="24"/>
        </w:rPr>
      </w:pPr>
      <w:r w:rsidRPr="00C70BFA">
        <w:rPr>
          <w:rFonts w:ascii="Arial" w:hAnsi="Arial" w:cs="Arial"/>
          <w:b/>
          <w:color w:val="000000" w:themeColor="text1"/>
          <w:sz w:val="24"/>
          <w:szCs w:val="24"/>
        </w:rPr>
        <w:t>Gestión Ambiental:</w:t>
      </w:r>
      <w:r w:rsidRPr="00C70BFA">
        <w:rPr>
          <w:rFonts w:ascii="Arial" w:hAnsi="Arial" w:cs="Arial"/>
          <w:color w:val="000000" w:themeColor="text1"/>
          <w:sz w:val="24"/>
          <w:szCs w:val="24"/>
        </w:rPr>
        <w:t xml:space="preserve"> Conjunto de acciones encaminadas a lograr la máxima racionalidad en el proceso de decisión relativo a la conservación, defensa, protección y mejora del medio ambiente, a partir de un enfoque interdisciplinario y global. </w:t>
      </w:r>
      <w:sdt>
        <w:sdtPr>
          <w:id w:val="-2083745109"/>
          <w:citation/>
        </w:sdtPr>
        <w:sdtEndPr/>
        <w:sdtContent>
          <w:r w:rsidRPr="00C70BFA">
            <w:rPr>
              <w:rFonts w:ascii="Arial" w:hAnsi="Arial" w:cs="Arial"/>
              <w:color w:val="000000" w:themeColor="text1"/>
              <w:sz w:val="24"/>
              <w:szCs w:val="24"/>
            </w:rPr>
            <w:fldChar w:fldCharType="begin"/>
          </w:r>
          <w:r w:rsidRPr="00C70BFA">
            <w:rPr>
              <w:rFonts w:ascii="Arial" w:hAnsi="Arial" w:cs="Arial"/>
              <w:color w:val="000000" w:themeColor="text1"/>
              <w:sz w:val="24"/>
              <w:szCs w:val="24"/>
            </w:rPr>
            <w:instrText xml:space="preserve"> CITATION ISO041 \l 9226 </w:instrText>
          </w:r>
          <w:r w:rsidRPr="00C70BFA">
            <w:rPr>
              <w:rFonts w:ascii="Arial" w:hAnsi="Arial" w:cs="Arial"/>
              <w:color w:val="000000" w:themeColor="text1"/>
              <w:sz w:val="24"/>
              <w:szCs w:val="24"/>
            </w:rPr>
            <w:fldChar w:fldCharType="separate"/>
          </w:r>
          <w:r w:rsidRPr="00C70BFA">
            <w:rPr>
              <w:rFonts w:ascii="Arial" w:hAnsi="Arial" w:cs="Arial"/>
              <w:noProof/>
              <w:color w:val="000000" w:themeColor="text1"/>
              <w:sz w:val="24"/>
              <w:szCs w:val="24"/>
            </w:rPr>
            <w:t>(ISO 14001, 2004)</w:t>
          </w:r>
          <w:r w:rsidRPr="00C70BFA">
            <w:rPr>
              <w:rFonts w:ascii="Arial" w:hAnsi="Arial" w:cs="Arial"/>
              <w:color w:val="000000" w:themeColor="text1"/>
              <w:sz w:val="24"/>
              <w:szCs w:val="24"/>
            </w:rPr>
            <w:fldChar w:fldCharType="end"/>
          </w:r>
        </w:sdtContent>
      </w:sdt>
      <w:r w:rsidRPr="00C70BFA">
        <w:rPr>
          <w:rFonts w:ascii="Arial" w:hAnsi="Arial" w:cs="Arial"/>
          <w:color w:val="000000" w:themeColor="text1"/>
          <w:sz w:val="24"/>
          <w:szCs w:val="24"/>
        </w:rPr>
        <w:t>.</w:t>
      </w:r>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Default="00F3110C" w:rsidP="00F3110C">
      <w:pPr>
        <w:spacing w:after="0" w:line="240" w:lineRule="auto"/>
        <w:ind w:left="360"/>
        <w:jc w:val="both"/>
        <w:rPr>
          <w:rFonts w:ascii="Arial" w:hAnsi="Arial" w:cs="Arial"/>
          <w:color w:val="000000" w:themeColor="text1"/>
          <w:sz w:val="24"/>
          <w:szCs w:val="24"/>
        </w:rPr>
      </w:pPr>
      <w:r w:rsidRPr="00C70BFA">
        <w:rPr>
          <w:rFonts w:ascii="Arial" w:hAnsi="Arial" w:cs="Arial"/>
          <w:b/>
          <w:color w:val="000000" w:themeColor="text1"/>
          <w:sz w:val="24"/>
          <w:szCs w:val="24"/>
        </w:rPr>
        <w:t xml:space="preserve">Gestión Integrada </w:t>
      </w:r>
      <w:r>
        <w:rPr>
          <w:rFonts w:ascii="Arial" w:hAnsi="Arial" w:cs="Arial"/>
          <w:b/>
          <w:color w:val="000000" w:themeColor="text1"/>
          <w:sz w:val="24"/>
          <w:szCs w:val="24"/>
        </w:rPr>
        <w:t>d</w:t>
      </w:r>
      <w:r w:rsidRPr="00C70BFA">
        <w:rPr>
          <w:rFonts w:ascii="Arial" w:hAnsi="Arial" w:cs="Arial"/>
          <w:b/>
          <w:color w:val="000000" w:themeColor="text1"/>
          <w:sz w:val="24"/>
          <w:szCs w:val="24"/>
        </w:rPr>
        <w:t>el Recurso Hídrico:</w:t>
      </w:r>
      <w:r w:rsidRPr="00C70BFA">
        <w:rPr>
          <w:rFonts w:ascii="Arial" w:hAnsi="Arial" w:cs="Arial"/>
          <w:color w:val="000000" w:themeColor="text1"/>
          <w:sz w:val="24"/>
          <w:szCs w:val="24"/>
        </w:rPr>
        <w:t xml:space="preserve"> Es un proceso sistemático para el desarrollo sostenible y supervisión del recurso hídrico en el contexto de objetivos sociales, económicos y ambientales. “El agua dulce es un recurso finito y vulnerable, esencial para mantener la vida, el desarrollo y el medio ambiente.”</w:t>
      </w:r>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Default="00F3110C" w:rsidP="00F3110C">
      <w:pPr>
        <w:spacing w:after="0" w:line="240" w:lineRule="auto"/>
        <w:ind w:left="360"/>
        <w:jc w:val="both"/>
        <w:rPr>
          <w:rFonts w:ascii="Arial" w:hAnsi="Arial" w:cs="Arial"/>
          <w:color w:val="000000" w:themeColor="text1"/>
          <w:sz w:val="24"/>
          <w:szCs w:val="24"/>
        </w:rPr>
      </w:pPr>
      <w:r w:rsidRPr="00C70BFA">
        <w:rPr>
          <w:rFonts w:ascii="Arial" w:hAnsi="Arial" w:cs="Arial"/>
          <w:b/>
          <w:color w:val="000000" w:themeColor="text1"/>
          <w:sz w:val="24"/>
          <w:szCs w:val="24"/>
        </w:rPr>
        <w:t xml:space="preserve">Gestión Integral </w:t>
      </w:r>
      <w:r>
        <w:rPr>
          <w:rFonts w:ascii="Arial" w:hAnsi="Arial" w:cs="Arial"/>
          <w:b/>
          <w:color w:val="000000" w:themeColor="text1"/>
          <w:sz w:val="24"/>
          <w:szCs w:val="24"/>
        </w:rPr>
        <w:t>d</w:t>
      </w:r>
      <w:r w:rsidRPr="00C70BFA">
        <w:rPr>
          <w:rFonts w:ascii="Arial" w:hAnsi="Arial" w:cs="Arial"/>
          <w:b/>
          <w:color w:val="000000" w:themeColor="text1"/>
          <w:sz w:val="24"/>
          <w:szCs w:val="24"/>
        </w:rPr>
        <w:t>e Residuos:</w:t>
      </w:r>
      <w:r w:rsidRPr="00C70BFA">
        <w:rPr>
          <w:rFonts w:ascii="Arial" w:hAnsi="Arial" w:cs="Arial"/>
          <w:color w:val="000000" w:themeColor="text1"/>
          <w:sz w:val="24"/>
          <w:szCs w:val="24"/>
        </w:rPr>
        <w:t xml:space="preserve">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 </w:t>
      </w:r>
      <w:sdt>
        <w:sdtPr>
          <w:id w:val="1937942011"/>
          <w:citation/>
        </w:sdtPr>
        <w:sdtEndPr/>
        <w:sdtContent>
          <w:r w:rsidRPr="00C70BFA">
            <w:rPr>
              <w:rFonts w:ascii="Arial" w:hAnsi="Arial" w:cs="Arial"/>
              <w:color w:val="000000" w:themeColor="text1"/>
              <w:sz w:val="24"/>
              <w:szCs w:val="24"/>
            </w:rPr>
            <w:fldChar w:fldCharType="begin"/>
          </w:r>
          <w:r w:rsidRPr="00C70BFA">
            <w:rPr>
              <w:rFonts w:ascii="Arial" w:hAnsi="Arial" w:cs="Arial"/>
              <w:color w:val="000000" w:themeColor="text1"/>
              <w:sz w:val="24"/>
              <w:szCs w:val="24"/>
            </w:rPr>
            <w:instrText xml:space="preserve"> CITATION SDA14 \l 9226 </w:instrText>
          </w:r>
          <w:r w:rsidRPr="00C70BFA">
            <w:rPr>
              <w:rFonts w:ascii="Arial" w:hAnsi="Arial" w:cs="Arial"/>
              <w:color w:val="000000" w:themeColor="text1"/>
              <w:sz w:val="24"/>
              <w:szCs w:val="24"/>
            </w:rPr>
            <w:fldChar w:fldCharType="separate"/>
          </w:r>
          <w:r w:rsidRPr="00C70BFA">
            <w:rPr>
              <w:rFonts w:ascii="Arial" w:hAnsi="Arial" w:cs="Arial"/>
              <w:noProof/>
              <w:color w:val="000000" w:themeColor="text1"/>
              <w:sz w:val="24"/>
              <w:szCs w:val="24"/>
            </w:rPr>
            <w:t>(SDA, 2014)</w:t>
          </w:r>
          <w:r w:rsidRPr="00C70BFA">
            <w:rPr>
              <w:rFonts w:ascii="Arial" w:hAnsi="Arial" w:cs="Arial"/>
              <w:color w:val="000000" w:themeColor="text1"/>
              <w:sz w:val="24"/>
              <w:szCs w:val="24"/>
            </w:rPr>
            <w:fldChar w:fldCharType="end"/>
          </w:r>
        </w:sdtContent>
      </w:sdt>
      <w:r w:rsidRPr="00C70BFA">
        <w:rPr>
          <w:rFonts w:ascii="Arial" w:hAnsi="Arial" w:cs="Arial"/>
          <w:color w:val="000000" w:themeColor="text1"/>
          <w:sz w:val="24"/>
          <w:szCs w:val="24"/>
        </w:rPr>
        <w:t>.</w:t>
      </w:r>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Default="00F3110C" w:rsidP="00F3110C">
      <w:pPr>
        <w:spacing w:after="0" w:line="240" w:lineRule="auto"/>
        <w:ind w:left="360"/>
        <w:jc w:val="both"/>
      </w:pPr>
      <w:r w:rsidRPr="00C70BFA">
        <w:rPr>
          <w:rFonts w:ascii="Arial" w:hAnsi="Arial" w:cs="Arial"/>
          <w:b/>
          <w:color w:val="000000" w:themeColor="text1"/>
          <w:sz w:val="24"/>
          <w:szCs w:val="24"/>
        </w:rPr>
        <w:t>Impacto Ambiental:</w:t>
      </w:r>
      <w:r w:rsidRPr="00C70BFA">
        <w:rPr>
          <w:rFonts w:ascii="Arial" w:hAnsi="Arial" w:cs="Arial"/>
          <w:color w:val="000000" w:themeColor="text1"/>
          <w:sz w:val="24"/>
          <w:szCs w:val="24"/>
        </w:rPr>
        <w:t xml:space="preserve"> Cualquier cambio en el medio ambiente, ya sea adverso o beneficioso, como resultado total o parcial de los aspectos ambientales de una organización. </w:t>
      </w:r>
      <w:sdt>
        <w:sdtPr>
          <w:id w:val="2063827283"/>
          <w:citation/>
        </w:sdtPr>
        <w:sdtEndPr/>
        <w:sdtContent>
          <w:r w:rsidRPr="00C70BFA">
            <w:rPr>
              <w:rFonts w:ascii="Arial" w:hAnsi="Arial" w:cs="Arial"/>
              <w:color w:val="000000" w:themeColor="text1"/>
              <w:sz w:val="24"/>
              <w:szCs w:val="24"/>
            </w:rPr>
            <w:fldChar w:fldCharType="begin"/>
          </w:r>
          <w:r w:rsidRPr="00C70BFA">
            <w:rPr>
              <w:rFonts w:ascii="Arial" w:hAnsi="Arial" w:cs="Arial"/>
              <w:color w:val="000000" w:themeColor="text1"/>
              <w:sz w:val="24"/>
              <w:szCs w:val="24"/>
            </w:rPr>
            <w:instrText xml:space="preserve"> CITATION SDA13 \l 9226 </w:instrText>
          </w:r>
          <w:r w:rsidRPr="00C70BFA">
            <w:rPr>
              <w:rFonts w:ascii="Arial" w:hAnsi="Arial" w:cs="Arial"/>
              <w:color w:val="000000" w:themeColor="text1"/>
              <w:sz w:val="24"/>
              <w:szCs w:val="24"/>
            </w:rPr>
            <w:fldChar w:fldCharType="separate"/>
          </w:r>
          <w:r w:rsidRPr="00C70BFA">
            <w:rPr>
              <w:rFonts w:ascii="Arial" w:hAnsi="Arial" w:cs="Arial"/>
              <w:noProof/>
              <w:color w:val="000000" w:themeColor="text1"/>
              <w:sz w:val="24"/>
              <w:szCs w:val="24"/>
            </w:rPr>
            <w:t>(SDA, 2013)</w:t>
          </w:r>
          <w:r w:rsidRPr="00C70BFA">
            <w:rPr>
              <w:rFonts w:ascii="Arial" w:hAnsi="Arial" w:cs="Arial"/>
              <w:color w:val="000000" w:themeColor="text1"/>
              <w:sz w:val="24"/>
              <w:szCs w:val="24"/>
            </w:rPr>
            <w:fldChar w:fldCharType="end"/>
          </w:r>
        </w:sdtContent>
      </w:sdt>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Pr="00C70BFA" w:rsidRDefault="00F3110C" w:rsidP="00F3110C">
      <w:pPr>
        <w:spacing w:after="0" w:line="240" w:lineRule="auto"/>
        <w:ind w:left="360"/>
        <w:jc w:val="both"/>
        <w:rPr>
          <w:rFonts w:ascii="Arial" w:hAnsi="Arial" w:cs="Arial"/>
          <w:color w:val="000000" w:themeColor="text1"/>
          <w:sz w:val="24"/>
        </w:rPr>
      </w:pPr>
      <w:r w:rsidRPr="00C70BFA">
        <w:rPr>
          <w:rFonts w:ascii="Arial" w:hAnsi="Arial" w:cs="Arial"/>
          <w:b/>
          <w:color w:val="000000" w:themeColor="text1"/>
          <w:sz w:val="24"/>
        </w:rPr>
        <w:t>Ambiente:</w:t>
      </w:r>
      <w:r w:rsidRPr="00C70BFA">
        <w:rPr>
          <w:rFonts w:ascii="Arial" w:hAnsi="Arial" w:cs="Arial"/>
          <w:color w:val="000000" w:themeColor="text1"/>
          <w:sz w:val="24"/>
        </w:rPr>
        <w:t xml:space="preserve"> Entorno en el cual una organización opera, incluidos el aire, el agua, el suelo, los recursos naturales, la flora, la fauna, los seres humanos y sus interrelaciones.</w:t>
      </w:r>
      <w:sdt>
        <w:sdtPr>
          <w:id w:val="-496953557"/>
          <w:citation/>
        </w:sdtPr>
        <w:sdtEndPr/>
        <w:sdtContent>
          <w:r w:rsidRPr="00C70BFA">
            <w:rPr>
              <w:rFonts w:ascii="Arial" w:hAnsi="Arial" w:cs="Arial"/>
              <w:color w:val="000000" w:themeColor="text1"/>
              <w:sz w:val="24"/>
            </w:rPr>
            <w:fldChar w:fldCharType="begin"/>
          </w:r>
          <w:r w:rsidRPr="00C70BFA">
            <w:rPr>
              <w:rFonts w:ascii="Arial" w:hAnsi="Arial" w:cs="Arial"/>
              <w:color w:val="000000" w:themeColor="text1"/>
              <w:sz w:val="24"/>
            </w:rPr>
            <w:instrText xml:space="preserve"> CITATION ISO04 \l 9226 </w:instrText>
          </w:r>
          <w:r w:rsidRPr="00C70BFA">
            <w:rPr>
              <w:rFonts w:ascii="Arial" w:hAnsi="Arial" w:cs="Arial"/>
              <w:color w:val="000000" w:themeColor="text1"/>
              <w:sz w:val="24"/>
            </w:rPr>
            <w:fldChar w:fldCharType="separate"/>
          </w:r>
          <w:r w:rsidRPr="00C70BFA">
            <w:rPr>
              <w:rFonts w:ascii="Arial" w:hAnsi="Arial" w:cs="Arial"/>
              <w:noProof/>
              <w:color w:val="000000" w:themeColor="text1"/>
              <w:sz w:val="24"/>
            </w:rPr>
            <w:t xml:space="preserve"> (ISO 14004, 2004)</w:t>
          </w:r>
          <w:r w:rsidRPr="00C70BFA">
            <w:rPr>
              <w:rFonts w:ascii="Arial" w:hAnsi="Arial" w:cs="Arial"/>
              <w:color w:val="000000" w:themeColor="text1"/>
              <w:sz w:val="24"/>
            </w:rPr>
            <w:fldChar w:fldCharType="end"/>
          </w:r>
        </w:sdtContent>
      </w:sdt>
      <w:r w:rsidRPr="00C70BFA">
        <w:rPr>
          <w:rFonts w:ascii="Arial" w:hAnsi="Arial" w:cs="Arial"/>
          <w:color w:val="000000" w:themeColor="text1"/>
          <w:sz w:val="24"/>
        </w:rPr>
        <w:t>.</w:t>
      </w:r>
    </w:p>
    <w:p w:rsidR="00F3110C" w:rsidRDefault="00F3110C" w:rsidP="00F3110C">
      <w:pPr>
        <w:spacing w:after="0" w:line="240" w:lineRule="auto"/>
        <w:ind w:left="360"/>
        <w:jc w:val="both"/>
        <w:rPr>
          <w:rFonts w:ascii="Arial" w:hAnsi="Arial" w:cs="Arial"/>
          <w:color w:val="000000" w:themeColor="text1"/>
          <w:sz w:val="24"/>
        </w:rPr>
      </w:pPr>
      <w:r w:rsidRPr="00C70BFA">
        <w:rPr>
          <w:rFonts w:ascii="Arial" w:hAnsi="Arial" w:cs="Arial"/>
          <w:b/>
          <w:color w:val="000000" w:themeColor="text1"/>
          <w:sz w:val="24"/>
        </w:rPr>
        <w:lastRenderedPageBreak/>
        <w:t>Mejora Continua:</w:t>
      </w:r>
      <w:r w:rsidRPr="00C70BFA">
        <w:rPr>
          <w:rFonts w:ascii="Arial" w:hAnsi="Arial" w:cs="Arial"/>
          <w:color w:val="000000" w:themeColor="text1"/>
          <w:sz w:val="24"/>
        </w:rPr>
        <w:t xml:space="preserve"> Proceso recurrente de optimización del sistema de gestión ambiental para lograr mejoras en el desempeño ambiental global de forma coherente con la política ambiental de la organización.</w:t>
      </w:r>
      <w:sdt>
        <w:sdtPr>
          <w:id w:val="2131508597"/>
          <w:citation/>
        </w:sdtPr>
        <w:sdtEndPr/>
        <w:sdtContent>
          <w:r w:rsidRPr="00C70BFA">
            <w:rPr>
              <w:rFonts w:ascii="Arial" w:hAnsi="Arial" w:cs="Arial"/>
              <w:color w:val="000000" w:themeColor="text1"/>
              <w:sz w:val="24"/>
            </w:rPr>
            <w:fldChar w:fldCharType="begin"/>
          </w:r>
          <w:r w:rsidRPr="00C70BFA">
            <w:rPr>
              <w:rFonts w:ascii="Arial" w:hAnsi="Arial" w:cs="Arial"/>
              <w:color w:val="000000" w:themeColor="text1"/>
              <w:sz w:val="24"/>
            </w:rPr>
            <w:instrText xml:space="preserve"> CITATION ISO041 \l 9226 </w:instrText>
          </w:r>
          <w:r w:rsidRPr="00C70BFA">
            <w:rPr>
              <w:rFonts w:ascii="Arial" w:hAnsi="Arial" w:cs="Arial"/>
              <w:color w:val="000000" w:themeColor="text1"/>
              <w:sz w:val="24"/>
            </w:rPr>
            <w:fldChar w:fldCharType="separate"/>
          </w:r>
          <w:r w:rsidRPr="00C70BFA">
            <w:rPr>
              <w:rFonts w:ascii="Arial" w:hAnsi="Arial" w:cs="Arial"/>
              <w:noProof/>
              <w:color w:val="000000" w:themeColor="text1"/>
              <w:sz w:val="24"/>
            </w:rPr>
            <w:t>(ISO 14001, 2004)</w:t>
          </w:r>
          <w:r w:rsidRPr="00C70BFA">
            <w:rPr>
              <w:rFonts w:ascii="Arial" w:hAnsi="Arial" w:cs="Arial"/>
              <w:color w:val="000000" w:themeColor="text1"/>
              <w:sz w:val="24"/>
            </w:rPr>
            <w:fldChar w:fldCharType="end"/>
          </w:r>
        </w:sdtContent>
      </w:sdt>
      <w:r w:rsidRPr="00C70BFA">
        <w:rPr>
          <w:rFonts w:ascii="Arial" w:hAnsi="Arial" w:cs="Arial"/>
          <w:color w:val="000000" w:themeColor="text1"/>
          <w:sz w:val="24"/>
        </w:rPr>
        <w:t>.</w:t>
      </w:r>
    </w:p>
    <w:p w:rsidR="00F3110C" w:rsidRPr="00C70BFA" w:rsidRDefault="00F3110C" w:rsidP="00F3110C">
      <w:pPr>
        <w:spacing w:after="0" w:line="240" w:lineRule="auto"/>
        <w:ind w:left="360"/>
        <w:jc w:val="both"/>
        <w:rPr>
          <w:rFonts w:ascii="Arial" w:hAnsi="Arial" w:cs="Arial"/>
          <w:color w:val="000000" w:themeColor="text1"/>
          <w:sz w:val="24"/>
        </w:rPr>
      </w:pPr>
    </w:p>
    <w:p w:rsidR="00F3110C" w:rsidRDefault="00F3110C" w:rsidP="00F3110C">
      <w:pPr>
        <w:spacing w:after="0" w:line="240" w:lineRule="auto"/>
        <w:ind w:left="360"/>
        <w:jc w:val="both"/>
        <w:rPr>
          <w:rFonts w:ascii="Arial" w:hAnsi="Arial" w:cs="Arial"/>
          <w:color w:val="000000" w:themeColor="text1"/>
          <w:sz w:val="24"/>
          <w:szCs w:val="24"/>
        </w:rPr>
      </w:pPr>
      <w:r w:rsidRPr="00C70BFA">
        <w:rPr>
          <w:rFonts w:ascii="Arial" w:hAnsi="Arial" w:cs="Arial"/>
          <w:b/>
          <w:color w:val="000000" w:themeColor="text1"/>
          <w:sz w:val="24"/>
          <w:szCs w:val="24"/>
        </w:rPr>
        <w:t xml:space="preserve">Uso Eficiente </w:t>
      </w:r>
      <w:r>
        <w:rPr>
          <w:rFonts w:ascii="Arial" w:hAnsi="Arial" w:cs="Arial"/>
          <w:b/>
          <w:color w:val="000000" w:themeColor="text1"/>
          <w:sz w:val="24"/>
          <w:szCs w:val="24"/>
        </w:rPr>
        <w:t>d</w:t>
      </w:r>
      <w:r w:rsidRPr="00C70BFA">
        <w:rPr>
          <w:rFonts w:ascii="Arial" w:hAnsi="Arial" w:cs="Arial"/>
          <w:b/>
          <w:color w:val="000000" w:themeColor="text1"/>
          <w:sz w:val="24"/>
          <w:szCs w:val="24"/>
        </w:rPr>
        <w:t>el Agua:</w:t>
      </w:r>
      <w:r w:rsidRPr="00C70BFA">
        <w:rPr>
          <w:rFonts w:ascii="Arial" w:hAnsi="Arial" w:cs="Arial"/>
          <w:color w:val="000000" w:themeColor="text1"/>
          <w:sz w:val="24"/>
          <w:szCs w:val="24"/>
        </w:rPr>
        <w:t xml:space="preserve"> Buenas prácticas de aprovechamiento del recurso hídrico, en todas sus formas, que determinen la sostenibilidad del recurso y bajos costos tanto ambientales como económicos. </w:t>
      </w:r>
      <w:sdt>
        <w:sdtPr>
          <w:id w:val="-2120755700"/>
          <w:citation/>
        </w:sdtPr>
        <w:sdtEndPr/>
        <w:sdtContent>
          <w:r w:rsidRPr="00C70BFA">
            <w:rPr>
              <w:rFonts w:ascii="Arial" w:hAnsi="Arial" w:cs="Arial"/>
              <w:color w:val="000000" w:themeColor="text1"/>
              <w:sz w:val="24"/>
              <w:szCs w:val="24"/>
            </w:rPr>
            <w:fldChar w:fldCharType="begin"/>
          </w:r>
          <w:r w:rsidRPr="00C70BFA">
            <w:rPr>
              <w:rFonts w:ascii="Arial" w:hAnsi="Arial" w:cs="Arial"/>
              <w:color w:val="000000" w:themeColor="text1"/>
              <w:sz w:val="24"/>
              <w:szCs w:val="24"/>
            </w:rPr>
            <w:instrText xml:space="preserve"> CITATION SDA13 \l 9226 </w:instrText>
          </w:r>
          <w:r w:rsidRPr="00C70BFA">
            <w:rPr>
              <w:rFonts w:ascii="Arial" w:hAnsi="Arial" w:cs="Arial"/>
              <w:color w:val="000000" w:themeColor="text1"/>
              <w:sz w:val="24"/>
              <w:szCs w:val="24"/>
            </w:rPr>
            <w:fldChar w:fldCharType="separate"/>
          </w:r>
          <w:r w:rsidRPr="00C70BFA">
            <w:rPr>
              <w:rFonts w:ascii="Arial" w:hAnsi="Arial" w:cs="Arial"/>
              <w:noProof/>
              <w:color w:val="000000" w:themeColor="text1"/>
              <w:sz w:val="24"/>
              <w:szCs w:val="24"/>
            </w:rPr>
            <w:t>(SDA, 2013)</w:t>
          </w:r>
          <w:r w:rsidRPr="00C70BFA">
            <w:rPr>
              <w:rFonts w:ascii="Arial" w:hAnsi="Arial" w:cs="Arial"/>
              <w:color w:val="000000" w:themeColor="text1"/>
              <w:sz w:val="24"/>
              <w:szCs w:val="24"/>
            </w:rPr>
            <w:fldChar w:fldCharType="end"/>
          </w:r>
        </w:sdtContent>
      </w:sdt>
      <w:r w:rsidRPr="00C70BFA">
        <w:rPr>
          <w:rFonts w:ascii="Arial" w:hAnsi="Arial" w:cs="Arial"/>
          <w:color w:val="000000" w:themeColor="text1"/>
          <w:sz w:val="24"/>
          <w:szCs w:val="24"/>
        </w:rPr>
        <w:t>.</w:t>
      </w:r>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Default="00F3110C" w:rsidP="00F3110C">
      <w:pPr>
        <w:spacing w:after="0" w:line="240" w:lineRule="auto"/>
        <w:ind w:left="360"/>
        <w:jc w:val="both"/>
        <w:rPr>
          <w:rFonts w:ascii="Arial" w:hAnsi="Arial" w:cs="Arial"/>
          <w:color w:val="000000" w:themeColor="text1"/>
          <w:sz w:val="24"/>
          <w:szCs w:val="24"/>
        </w:rPr>
      </w:pPr>
      <w:r w:rsidRPr="00C70BFA">
        <w:rPr>
          <w:rFonts w:ascii="Arial" w:hAnsi="Arial" w:cs="Arial"/>
          <w:b/>
          <w:color w:val="000000" w:themeColor="text1"/>
          <w:sz w:val="24"/>
          <w:szCs w:val="24"/>
        </w:rPr>
        <w:t xml:space="preserve">Uso Eficiente </w:t>
      </w:r>
      <w:r>
        <w:rPr>
          <w:rFonts w:ascii="Arial" w:hAnsi="Arial" w:cs="Arial"/>
          <w:b/>
          <w:color w:val="000000" w:themeColor="text1"/>
          <w:sz w:val="24"/>
          <w:szCs w:val="24"/>
        </w:rPr>
        <w:t>d</w:t>
      </w:r>
      <w:r w:rsidRPr="00C70BFA">
        <w:rPr>
          <w:rFonts w:ascii="Arial" w:hAnsi="Arial" w:cs="Arial"/>
          <w:b/>
          <w:color w:val="000000" w:themeColor="text1"/>
          <w:sz w:val="24"/>
          <w:szCs w:val="24"/>
        </w:rPr>
        <w:t>e La Energía:</w:t>
      </w:r>
      <w:r w:rsidRPr="00C70BFA">
        <w:rPr>
          <w:rFonts w:ascii="Arial" w:hAnsi="Arial" w:cs="Arial"/>
          <w:color w:val="000000" w:themeColor="text1"/>
          <w:sz w:val="24"/>
          <w:szCs w:val="24"/>
        </w:rPr>
        <w:t xml:space="preserve"> Es la utilización de la energía, de tal manera que se obtenga la mayor eficiencia energética, bien sea de una forma original de energía y/o durante cualquier actividad de producción, transformación, transporte, distribución y consumo de las diferentes formas de energía, dentro del marco del desarrollo sostenible y respetando la normatividad, vigente sobre medio ambiente y los recursos naturales renovables.</w:t>
      </w:r>
      <w:sdt>
        <w:sdtPr>
          <w:id w:val="-595796252"/>
          <w:citation/>
        </w:sdtPr>
        <w:sdtEndPr/>
        <w:sdtContent>
          <w:r w:rsidRPr="00C70BFA">
            <w:rPr>
              <w:rFonts w:ascii="Arial" w:hAnsi="Arial" w:cs="Arial"/>
              <w:color w:val="000000" w:themeColor="text1"/>
              <w:sz w:val="24"/>
              <w:szCs w:val="24"/>
            </w:rPr>
            <w:fldChar w:fldCharType="begin"/>
          </w:r>
          <w:r w:rsidRPr="00C70BFA">
            <w:rPr>
              <w:rFonts w:ascii="Arial" w:hAnsi="Arial" w:cs="Arial"/>
              <w:color w:val="000000" w:themeColor="text1"/>
              <w:sz w:val="24"/>
              <w:szCs w:val="24"/>
            </w:rPr>
            <w:instrText xml:space="preserve"> CITATION SDA14 \l 9226 </w:instrText>
          </w:r>
          <w:r w:rsidRPr="00C70BFA">
            <w:rPr>
              <w:rFonts w:ascii="Arial" w:hAnsi="Arial" w:cs="Arial"/>
              <w:color w:val="000000" w:themeColor="text1"/>
              <w:sz w:val="24"/>
              <w:szCs w:val="24"/>
            </w:rPr>
            <w:fldChar w:fldCharType="separate"/>
          </w:r>
          <w:r w:rsidRPr="00C70BFA">
            <w:rPr>
              <w:rFonts w:ascii="Arial" w:hAnsi="Arial" w:cs="Arial"/>
              <w:noProof/>
              <w:color w:val="000000" w:themeColor="text1"/>
              <w:sz w:val="24"/>
              <w:szCs w:val="24"/>
            </w:rPr>
            <w:t>(SDA, 2014)</w:t>
          </w:r>
          <w:r w:rsidRPr="00C70BFA">
            <w:rPr>
              <w:rFonts w:ascii="Arial" w:hAnsi="Arial" w:cs="Arial"/>
              <w:color w:val="000000" w:themeColor="text1"/>
              <w:sz w:val="24"/>
              <w:szCs w:val="24"/>
            </w:rPr>
            <w:fldChar w:fldCharType="end"/>
          </w:r>
        </w:sdtContent>
      </w:sdt>
      <w:r w:rsidRPr="00C70BFA">
        <w:rPr>
          <w:rFonts w:ascii="Arial" w:hAnsi="Arial" w:cs="Arial"/>
          <w:color w:val="000000" w:themeColor="text1"/>
          <w:sz w:val="24"/>
          <w:szCs w:val="24"/>
        </w:rPr>
        <w:t>.</w:t>
      </w:r>
    </w:p>
    <w:p w:rsidR="00F3110C" w:rsidRPr="00C70BFA" w:rsidRDefault="00F3110C" w:rsidP="00F3110C">
      <w:pPr>
        <w:spacing w:after="0" w:line="240" w:lineRule="auto"/>
        <w:ind w:left="360"/>
        <w:jc w:val="both"/>
        <w:rPr>
          <w:rFonts w:ascii="Arial" w:hAnsi="Arial" w:cs="Arial"/>
          <w:color w:val="000000" w:themeColor="text1"/>
          <w:sz w:val="24"/>
          <w:szCs w:val="24"/>
        </w:rPr>
      </w:pPr>
    </w:p>
    <w:p w:rsidR="00F3110C" w:rsidRDefault="00F3110C" w:rsidP="00F3110C">
      <w:pPr>
        <w:pStyle w:val="Ttulo1"/>
        <w:spacing w:before="0" w:line="240" w:lineRule="auto"/>
        <w:jc w:val="left"/>
        <w:rPr>
          <w:sz w:val="28"/>
        </w:rPr>
      </w:pPr>
      <w:bookmarkStart w:id="8" w:name="_Toc462234540"/>
      <w:bookmarkStart w:id="9" w:name="_Toc478129723"/>
      <w:r w:rsidRPr="00A846A0">
        <w:rPr>
          <w:sz w:val="28"/>
        </w:rPr>
        <w:t>MARCO NORMATIVO</w:t>
      </w:r>
      <w:bookmarkEnd w:id="8"/>
      <w:bookmarkEnd w:id="9"/>
    </w:p>
    <w:p w:rsidR="00F3110C" w:rsidRPr="000F2651"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Las normas mostradas a continuación, hacen part</w:t>
      </w:r>
      <w:r>
        <w:rPr>
          <w:rFonts w:ascii="Arial" w:hAnsi="Arial" w:cs="Arial"/>
          <w:color w:val="000000" w:themeColor="text1"/>
          <w:sz w:val="24"/>
          <w:szCs w:val="24"/>
        </w:rPr>
        <w:t>e del marco Normativo del PIGA.  A</w:t>
      </w:r>
      <w:r w:rsidRPr="00CD328B">
        <w:rPr>
          <w:rFonts w:ascii="Arial" w:hAnsi="Arial" w:cs="Arial"/>
          <w:color w:val="000000" w:themeColor="text1"/>
          <w:sz w:val="24"/>
          <w:szCs w:val="24"/>
        </w:rPr>
        <w:t>demás de estar relacionadas con calidad ambiental.</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b/>
          <w:color w:val="000000" w:themeColor="text1"/>
          <w:sz w:val="24"/>
          <w:szCs w:val="24"/>
        </w:rPr>
      </w:pPr>
      <w:r w:rsidRPr="00A846A0">
        <w:rPr>
          <w:rFonts w:ascii="Arial" w:hAnsi="Arial" w:cs="Arial"/>
          <w:b/>
          <w:color w:val="000000" w:themeColor="text1"/>
          <w:sz w:val="24"/>
          <w:szCs w:val="24"/>
        </w:rPr>
        <w:t>CONSTITUCIÓN POLÍTICA DE COLOMBIA 1991</w:t>
      </w:r>
    </w:p>
    <w:p w:rsidR="00F3110C" w:rsidRPr="00A846A0" w:rsidRDefault="00F3110C" w:rsidP="00F3110C">
      <w:pPr>
        <w:spacing w:after="0" w:line="240" w:lineRule="auto"/>
        <w:jc w:val="both"/>
        <w:rPr>
          <w:rFonts w:ascii="Arial" w:hAnsi="Arial" w:cs="Arial"/>
          <w:b/>
          <w:color w:val="000000" w:themeColor="text1"/>
          <w:sz w:val="24"/>
          <w:szCs w:val="24"/>
        </w:rPr>
      </w:pPr>
    </w:p>
    <w:p w:rsidR="00F3110C" w:rsidRPr="00A846A0" w:rsidRDefault="00F3110C" w:rsidP="00F3110C">
      <w:pPr>
        <w:pStyle w:val="Prrafodelista"/>
        <w:numPr>
          <w:ilvl w:val="0"/>
          <w:numId w:val="39"/>
        </w:numPr>
        <w:spacing w:after="0" w:line="240" w:lineRule="auto"/>
        <w:jc w:val="both"/>
        <w:rPr>
          <w:rFonts w:ascii="Arial" w:hAnsi="Arial" w:cs="Arial"/>
          <w:i/>
          <w:color w:val="000000" w:themeColor="text1"/>
          <w:sz w:val="24"/>
          <w:szCs w:val="24"/>
        </w:rPr>
      </w:pPr>
      <w:r w:rsidRPr="00A846A0">
        <w:rPr>
          <w:rFonts w:ascii="Arial" w:hAnsi="Arial" w:cs="Arial"/>
          <w:b/>
          <w:color w:val="000000" w:themeColor="text1"/>
          <w:sz w:val="24"/>
          <w:szCs w:val="24"/>
        </w:rPr>
        <w:t>Artículo 79.</w:t>
      </w:r>
      <w:r w:rsidRPr="00A846A0">
        <w:rPr>
          <w:rFonts w:ascii="Arial" w:hAnsi="Arial" w:cs="Arial"/>
          <w:color w:val="000000" w:themeColor="text1"/>
          <w:sz w:val="24"/>
          <w:szCs w:val="24"/>
        </w:rPr>
        <w:t xml:space="preserve"> </w:t>
      </w:r>
      <w:r w:rsidRPr="00A846A0">
        <w:rPr>
          <w:rFonts w:ascii="Arial" w:hAnsi="Arial" w:cs="Arial"/>
          <w:i/>
          <w:color w:val="000000" w:themeColor="text1"/>
          <w:sz w:val="24"/>
          <w:szCs w:val="24"/>
        </w:rPr>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rsidR="00F3110C" w:rsidRPr="00A846A0" w:rsidRDefault="00F3110C" w:rsidP="00F3110C">
      <w:pPr>
        <w:pStyle w:val="Prrafodelista"/>
        <w:numPr>
          <w:ilvl w:val="0"/>
          <w:numId w:val="39"/>
        </w:numPr>
        <w:spacing w:after="0" w:line="240" w:lineRule="auto"/>
        <w:jc w:val="both"/>
        <w:rPr>
          <w:rFonts w:ascii="Arial" w:hAnsi="Arial" w:cs="Arial"/>
          <w:i/>
          <w:color w:val="000000" w:themeColor="text1"/>
          <w:sz w:val="24"/>
          <w:szCs w:val="24"/>
        </w:rPr>
      </w:pPr>
      <w:r w:rsidRPr="00A846A0">
        <w:rPr>
          <w:rFonts w:ascii="Arial" w:hAnsi="Arial" w:cs="Arial"/>
          <w:b/>
          <w:color w:val="000000" w:themeColor="text1"/>
          <w:sz w:val="24"/>
          <w:szCs w:val="24"/>
        </w:rPr>
        <w:t>Artículo 80.</w:t>
      </w:r>
      <w:r w:rsidRPr="00A846A0">
        <w:rPr>
          <w:rFonts w:ascii="Arial" w:hAnsi="Arial" w:cs="Arial"/>
          <w:color w:val="000000" w:themeColor="text1"/>
          <w:sz w:val="24"/>
          <w:szCs w:val="24"/>
        </w:rPr>
        <w:t xml:space="preserve"> </w:t>
      </w:r>
      <w:r w:rsidRPr="00A846A0">
        <w:rPr>
          <w:rFonts w:ascii="Arial" w:hAnsi="Arial" w:cs="Arial"/>
          <w:i/>
          <w:color w:val="000000" w:themeColor="text1"/>
          <w:sz w:val="24"/>
          <w:szCs w:val="24"/>
        </w:rPr>
        <w:t xml:space="preserve">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Así mismo, cooperará con otras naciones en la protección de los ecosistemas situados en las zonas fronterizas. </w:t>
      </w:r>
    </w:p>
    <w:p w:rsidR="00F3110C" w:rsidRPr="00A846A0" w:rsidRDefault="00F3110C" w:rsidP="00F3110C">
      <w:pPr>
        <w:pStyle w:val="Prrafodelista"/>
        <w:numPr>
          <w:ilvl w:val="0"/>
          <w:numId w:val="39"/>
        </w:numPr>
        <w:spacing w:after="0" w:line="240" w:lineRule="auto"/>
        <w:jc w:val="both"/>
        <w:rPr>
          <w:rFonts w:ascii="Arial" w:hAnsi="Arial" w:cs="Arial"/>
          <w:i/>
          <w:color w:val="000000" w:themeColor="text1"/>
          <w:sz w:val="24"/>
          <w:szCs w:val="24"/>
        </w:rPr>
      </w:pPr>
      <w:r w:rsidRPr="00A846A0">
        <w:rPr>
          <w:rFonts w:ascii="Arial" w:hAnsi="Arial" w:cs="Arial"/>
          <w:b/>
          <w:color w:val="000000" w:themeColor="text1"/>
          <w:sz w:val="24"/>
          <w:szCs w:val="24"/>
        </w:rPr>
        <w:t>Artículo 366.</w:t>
      </w:r>
      <w:r w:rsidRPr="00A846A0">
        <w:rPr>
          <w:rFonts w:ascii="Arial" w:hAnsi="Arial" w:cs="Arial"/>
          <w:color w:val="000000" w:themeColor="text1"/>
          <w:sz w:val="24"/>
          <w:szCs w:val="24"/>
        </w:rPr>
        <w:t xml:space="preserve"> </w:t>
      </w:r>
      <w:r w:rsidRPr="00A846A0">
        <w:rPr>
          <w:rFonts w:ascii="Arial" w:hAnsi="Arial" w:cs="Arial"/>
          <w:i/>
          <w:color w:val="000000" w:themeColor="text1"/>
          <w:sz w:val="24"/>
          <w:szCs w:val="24"/>
        </w:rPr>
        <w:t>El bienestar general y el mejoramiento de la calidad de vida de la población son finalidades sociales del Estado. Será objetivo fundamental de su actividad la solución de las necesidades insatisfechas de salud, de educación, de saneamiento ambiental y de agua potable.</w:t>
      </w:r>
    </w:p>
    <w:p w:rsidR="00F3110C" w:rsidRDefault="00F3110C" w:rsidP="00F3110C">
      <w:pPr>
        <w:pStyle w:val="Prrafodelista"/>
        <w:numPr>
          <w:ilvl w:val="0"/>
          <w:numId w:val="39"/>
        </w:numPr>
        <w:spacing w:after="0" w:line="240" w:lineRule="auto"/>
        <w:jc w:val="both"/>
        <w:rPr>
          <w:rStyle w:val="apple-converted-space"/>
          <w:rFonts w:ascii="Arial" w:hAnsi="Arial" w:cs="Arial"/>
          <w:i/>
          <w:color w:val="000000" w:themeColor="text1"/>
          <w:sz w:val="24"/>
          <w:szCs w:val="24"/>
          <w:shd w:val="clear" w:color="auto" w:fill="FFFFFF"/>
        </w:rPr>
      </w:pPr>
      <w:r w:rsidRPr="00A846A0">
        <w:rPr>
          <w:rFonts w:ascii="Arial" w:hAnsi="Arial" w:cs="Arial"/>
          <w:b/>
          <w:color w:val="000000" w:themeColor="text1"/>
          <w:sz w:val="24"/>
          <w:szCs w:val="24"/>
        </w:rPr>
        <w:t xml:space="preserve">Artículo 339. </w:t>
      </w:r>
      <w:r w:rsidRPr="00A846A0">
        <w:rPr>
          <w:rFonts w:ascii="Arial" w:hAnsi="Arial" w:cs="Arial"/>
          <w:i/>
          <w:color w:val="000000" w:themeColor="text1"/>
          <w:sz w:val="24"/>
          <w:szCs w:val="24"/>
          <w:shd w:val="clear" w:color="auto" w:fill="FFFFFF"/>
        </w:rPr>
        <w:t xml:space="preserve">Habrá un Plan Nacional de Desarrollo conformado por una parte general y un plan de inversiones de las entidades públicas del orden nacional. En la parte general se señalarán los propósitos y objetivos nacionales de largo plazo, las metas y prioridades de la acción estatal a mediano plazo y las estrategias y orientaciones generales de la política económica, social y ambiental que serán adoptadas por el Gobierno. El plan </w:t>
      </w:r>
      <w:r w:rsidRPr="00A846A0">
        <w:rPr>
          <w:rFonts w:ascii="Arial" w:hAnsi="Arial" w:cs="Arial"/>
          <w:i/>
          <w:color w:val="000000" w:themeColor="text1"/>
          <w:sz w:val="24"/>
          <w:szCs w:val="24"/>
          <w:shd w:val="clear" w:color="auto" w:fill="FFFFFF"/>
        </w:rPr>
        <w:lastRenderedPageBreak/>
        <w:t>de inversiones públicas contendrá los presupuestos plurianuales de los principales programas y proyectos de inversión pública nacional y la especificación de los recursos financieros requeridos para su ejecución, dentro de un marco que garantice la sostenibilidad fiscal.</w:t>
      </w:r>
      <w:r w:rsidRPr="00A846A0">
        <w:rPr>
          <w:rStyle w:val="apple-converted-space"/>
          <w:rFonts w:ascii="Arial" w:hAnsi="Arial" w:cs="Arial"/>
          <w:i/>
          <w:color w:val="000000" w:themeColor="text1"/>
          <w:sz w:val="24"/>
          <w:szCs w:val="24"/>
          <w:shd w:val="clear" w:color="auto" w:fill="FFFFFF"/>
        </w:rPr>
        <w:t> </w:t>
      </w:r>
    </w:p>
    <w:p w:rsidR="00F3110C" w:rsidRPr="00A846A0" w:rsidRDefault="00F3110C" w:rsidP="00F3110C">
      <w:pPr>
        <w:pStyle w:val="Prrafodelista"/>
        <w:spacing w:after="0" w:line="240" w:lineRule="auto"/>
        <w:ind w:left="502"/>
        <w:jc w:val="both"/>
        <w:rPr>
          <w:rStyle w:val="apple-converted-space"/>
          <w:rFonts w:ascii="Arial" w:hAnsi="Arial" w:cs="Arial"/>
          <w:i/>
          <w:color w:val="000000" w:themeColor="text1"/>
          <w:sz w:val="24"/>
          <w:szCs w:val="24"/>
          <w:shd w:val="clear" w:color="auto" w:fill="FFFFFF"/>
        </w:rPr>
      </w:pPr>
    </w:p>
    <w:p w:rsidR="00F3110C" w:rsidRPr="00A846A0"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Ley 23 de 1973</w:t>
      </w:r>
      <w:r>
        <w:rPr>
          <w:rFonts w:ascii="Arial" w:hAnsi="Arial" w:cs="Arial"/>
          <w:b/>
          <w:color w:val="000000" w:themeColor="text1"/>
          <w:sz w:val="24"/>
          <w:szCs w:val="24"/>
        </w:rPr>
        <w:t xml:space="preserve">. </w:t>
      </w:r>
      <w:r w:rsidRPr="00A846A0">
        <w:rPr>
          <w:rFonts w:ascii="Arial" w:hAnsi="Arial" w:cs="Arial"/>
          <w:i/>
          <w:color w:val="000000" w:themeColor="text1"/>
          <w:sz w:val="24"/>
          <w:szCs w:val="24"/>
        </w:rPr>
        <w:t>Por la cual se conceden facultades extraordinarias al Presidente de la República para expedir el Código de Recursos Naturales y protección al medio ambiente y se dictan otras disposiciones.</w:t>
      </w:r>
    </w:p>
    <w:p w:rsidR="00F3110C" w:rsidRPr="00A846A0" w:rsidRDefault="00F3110C" w:rsidP="00F3110C">
      <w:pPr>
        <w:pStyle w:val="Sinespaciado"/>
        <w:jc w:val="both"/>
        <w:rPr>
          <w:rFonts w:ascii="Arial" w:hAnsi="Arial" w:cs="Arial"/>
          <w:b/>
          <w:color w:val="000000" w:themeColor="text1"/>
          <w:sz w:val="24"/>
          <w:szCs w:val="24"/>
        </w:rPr>
      </w:pPr>
    </w:p>
    <w:p w:rsidR="00F3110C" w:rsidRPr="009561D0" w:rsidRDefault="00F3110C" w:rsidP="00F3110C">
      <w:pPr>
        <w:pStyle w:val="Sinespaciado"/>
        <w:numPr>
          <w:ilvl w:val="0"/>
          <w:numId w:val="40"/>
        </w:numPr>
        <w:jc w:val="both"/>
        <w:rPr>
          <w:rFonts w:ascii="Arial" w:hAnsi="Arial" w:cs="Arial"/>
          <w:color w:val="000000" w:themeColor="text1"/>
          <w:sz w:val="24"/>
          <w:szCs w:val="24"/>
        </w:rPr>
      </w:pPr>
      <w:r w:rsidRPr="00CD328B">
        <w:rPr>
          <w:rFonts w:ascii="Arial" w:hAnsi="Arial" w:cs="Arial"/>
          <w:b/>
          <w:color w:val="000000" w:themeColor="text1"/>
          <w:sz w:val="24"/>
          <w:szCs w:val="24"/>
        </w:rPr>
        <w:t>Artículo 1.</w:t>
      </w:r>
      <w:r w:rsidRPr="00CD328B">
        <w:rPr>
          <w:rFonts w:ascii="Arial" w:hAnsi="Arial" w:cs="Arial"/>
          <w:color w:val="000000" w:themeColor="text1"/>
          <w:sz w:val="24"/>
          <w:szCs w:val="24"/>
        </w:rPr>
        <w:t xml:space="preserve"> Es objeto de la presente ley prevenir y controlar la contaminación del medio ambiente y buscar el mejoramiento, conservación y restauración de los recursos naturales renovables, para defender la salud y el bienestar de todos los habitantes del Territorio Nacional.</w:t>
      </w:r>
    </w:p>
    <w:p w:rsidR="00F3110C" w:rsidRPr="00CD328B" w:rsidRDefault="00F3110C" w:rsidP="00F3110C">
      <w:pPr>
        <w:pStyle w:val="Sinespaciado"/>
        <w:jc w:val="both"/>
        <w:rPr>
          <w:color w:val="000000" w:themeColor="text1"/>
        </w:rPr>
      </w:pPr>
    </w:p>
    <w:p w:rsidR="00F3110C" w:rsidRPr="00D5776D" w:rsidRDefault="00F3110C" w:rsidP="00F3110C">
      <w:pPr>
        <w:shd w:val="clear" w:color="auto" w:fill="FFFFFF"/>
        <w:spacing w:after="0" w:line="240" w:lineRule="auto"/>
        <w:jc w:val="both"/>
        <w:rPr>
          <w:rFonts w:ascii="Arial" w:hAnsi="Arial" w:cs="Arial"/>
          <w:b/>
          <w:bCs/>
          <w:iCs/>
          <w:color w:val="000000" w:themeColor="text1"/>
          <w:sz w:val="24"/>
          <w:szCs w:val="24"/>
        </w:rPr>
      </w:pPr>
      <w:r w:rsidRPr="00D5776D">
        <w:rPr>
          <w:rFonts w:ascii="Arial" w:hAnsi="Arial" w:cs="Arial"/>
          <w:b/>
          <w:color w:val="000000" w:themeColor="text1"/>
          <w:sz w:val="24"/>
          <w:szCs w:val="24"/>
        </w:rPr>
        <w:t>Ley 99 de 1993</w:t>
      </w:r>
      <w:r>
        <w:rPr>
          <w:rFonts w:ascii="Arial" w:hAnsi="Arial" w:cs="Arial"/>
          <w:b/>
          <w:color w:val="000000" w:themeColor="text1"/>
          <w:sz w:val="24"/>
          <w:szCs w:val="24"/>
        </w:rPr>
        <w:t>.</w:t>
      </w:r>
      <w:r w:rsidRPr="00D5776D">
        <w:rPr>
          <w:rFonts w:ascii="Arial" w:hAnsi="Arial" w:cs="Arial"/>
          <w:b/>
          <w:color w:val="000000" w:themeColor="text1"/>
          <w:sz w:val="24"/>
          <w:szCs w:val="24"/>
        </w:rPr>
        <w:t xml:space="preserve"> </w:t>
      </w:r>
      <w:r w:rsidRPr="00D5776D">
        <w:rPr>
          <w:rFonts w:ascii="Arial" w:eastAsiaTheme="majorEastAsia" w:hAnsi="Arial" w:cs="Arial"/>
          <w:i/>
          <w:color w:val="000000" w:themeColor="text1"/>
          <w:sz w:val="24"/>
          <w:szCs w:val="24"/>
          <w:shd w:val="clear" w:color="auto" w:fill="FFFFFF"/>
        </w:rPr>
        <w:t>Por la cual se crea el Ministerio del Medio Ambiente, se reordena el sector público encargado de la gestión y conservación del medio ambiente y los recursos naturales renovables, se organiza el Sistema Nacional Ambiental SINA. En todos sus artículos inherentes a las actividades que realice la entidad.</w:t>
      </w:r>
    </w:p>
    <w:p w:rsidR="00F3110C" w:rsidRPr="00D5776D" w:rsidRDefault="00F3110C" w:rsidP="00F3110C">
      <w:pPr>
        <w:pStyle w:val="Sinespaciado"/>
        <w:rPr>
          <w:rFonts w:ascii="Arial" w:eastAsiaTheme="majorEastAsia" w:hAnsi="Arial" w:cs="Arial"/>
          <w:b/>
          <w:color w:val="000000" w:themeColor="text1"/>
          <w:sz w:val="24"/>
          <w:szCs w:val="24"/>
          <w:shd w:val="clear" w:color="auto" w:fill="FFFFFF"/>
        </w:rPr>
      </w:pPr>
      <w:r w:rsidRPr="00CD328B">
        <w:rPr>
          <w:rFonts w:ascii="Arial" w:eastAsiaTheme="majorEastAsia" w:hAnsi="Arial" w:cs="Arial"/>
          <w:b/>
          <w:color w:val="000000" w:themeColor="text1"/>
          <w:sz w:val="24"/>
          <w:szCs w:val="24"/>
          <w:shd w:val="clear" w:color="auto" w:fill="FFFFFF"/>
        </w:rPr>
        <w:t xml:space="preserve">Ley 373 de 1997. </w:t>
      </w:r>
      <w:r w:rsidRPr="00D5776D">
        <w:rPr>
          <w:rFonts w:ascii="Arial" w:eastAsiaTheme="majorEastAsia" w:hAnsi="Arial" w:cs="Arial"/>
          <w:i/>
          <w:color w:val="000000" w:themeColor="text1"/>
          <w:sz w:val="24"/>
          <w:szCs w:val="24"/>
          <w:shd w:val="clear" w:color="auto" w:fill="FFFFFF"/>
        </w:rPr>
        <w:t>Por la cual se establece el programa para el Uso Eficiente y Ahorro del Agua.</w:t>
      </w:r>
    </w:p>
    <w:p w:rsidR="00F3110C" w:rsidRPr="009561D0" w:rsidRDefault="00F3110C" w:rsidP="00F3110C">
      <w:pPr>
        <w:pStyle w:val="Sinespaciado"/>
        <w:rPr>
          <w:rFonts w:ascii="Arial" w:eastAsiaTheme="majorEastAsia" w:hAnsi="Arial" w:cs="Arial"/>
          <w:color w:val="000000" w:themeColor="text1"/>
          <w:sz w:val="24"/>
          <w:szCs w:val="24"/>
          <w:shd w:val="clear" w:color="auto" w:fill="FFFFFF"/>
        </w:rPr>
      </w:pPr>
    </w:p>
    <w:p w:rsidR="00F3110C" w:rsidRPr="00D5776D" w:rsidRDefault="00F3110C" w:rsidP="00F3110C">
      <w:pPr>
        <w:pStyle w:val="Sinespaciado"/>
        <w:jc w:val="both"/>
        <w:rPr>
          <w:rFonts w:ascii="Arial" w:eastAsiaTheme="majorEastAsia" w:hAnsi="Arial" w:cs="Arial"/>
          <w:bCs/>
          <w:i/>
          <w:color w:val="000000" w:themeColor="text1"/>
          <w:sz w:val="24"/>
          <w:szCs w:val="24"/>
          <w:shd w:val="clear" w:color="auto" w:fill="FFFFFF"/>
        </w:rPr>
      </w:pPr>
      <w:r w:rsidRPr="00CD328B">
        <w:rPr>
          <w:rFonts w:ascii="Arial" w:eastAsiaTheme="majorEastAsia" w:hAnsi="Arial" w:cs="Arial"/>
          <w:b/>
          <w:color w:val="000000" w:themeColor="text1"/>
          <w:sz w:val="24"/>
          <w:szCs w:val="24"/>
          <w:shd w:val="clear" w:color="auto" w:fill="FFFFFF"/>
        </w:rPr>
        <w:t>Ley 697 de 2001.</w:t>
      </w:r>
      <w:r w:rsidRPr="00D5776D">
        <w:rPr>
          <w:rFonts w:ascii="Arial" w:eastAsiaTheme="majorEastAsia" w:hAnsi="Arial" w:cs="Arial"/>
          <w:b/>
          <w:color w:val="000000" w:themeColor="text1"/>
          <w:sz w:val="24"/>
          <w:szCs w:val="24"/>
          <w:shd w:val="clear" w:color="auto" w:fill="FFFFFF"/>
        </w:rPr>
        <w:t xml:space="preserve"> </w:t>
      </w:r>
      <w:r w:rsidRPr="00D5776D">
        <w:rPr>
          <w:rFonts w:ascii="Arial" w:eastAsiaTheme="majorEastAsia" w:hAnsi="Arial" w:cs="Arial"/>
          <w:bCs/>
          <w:i/>
          <w:color w:val="000000" w:themeColor="text1"/>
          <w:sz w:val="24"/>
          <w:szCs w:val="24"/>
          <w:shd w:val="clear" w:color="auto" w:fill="FFFFFF"/>
        </w:rPr>
        <w:t>Sobre el uso racional y eficiente de la energía, así como el uso de fuentes energéticas no convencionales, de acuerdo con los lineamientos del programa de Uso Racional y Eficiente de la Energía y demás formas de energía no convencionales.</w:t>
      </w:r>
    </w:p>
    <w:p w:rsidR="00F3110C" w:rsidRDefault="00F3110C" w:rsidP="00F3110C">
      <w:pPr>
        <w:pStyle w:val="Sinespaciado"/>
        <w:jc w:val="both"/>
        <w:rPr>
          <w:rFonts w:ascii="Arial" w:eastAsiaTheme="majorEastAsia" w:hAnsi="Arial" w:cs="Arial"/>
          <w:bCs/>
          <w:color w:val="000000" w:themeColor="text1"/>
          <w:sz w:val="24"/>
          <w:szCs w:val="24"/>
          <w:shd w:val="clear" w:color="auto" w:fill="FFFFFF"/>
        </w:rPr>
      </w:pPr>
    </w:p>
    <w:p w:rsidR="00F3110C" w:rsidRPr="00D5776D" w:rsidRDefault="00F3110C" w:rsidP="00F3110C">
      <w:pPr>
        <w:spacing w:after="0" w:line="240" w:lineRule="auto"/>
        <w:jc w:val="both"/>
        <w:rPr>
          <w:rStyle w:val="Textoennegrita"/>
          <w:rFonts w:ascii="Arial" w:hAnsi="Arial" w:cs="Arial"/>
          <w:bCs w:val="0"/>
          <w:color w:val="000000" w:themeColor="text1"/>
          <w:sz w:val="24"/>
          <w:szCs w:val="24"/>
          <w:shd w:val="clear" w:color="auto" w:fill="FFFFFF"/>
        </w:rPr>
      </w:pPr>
      <w:r w:rsidRPr="00A846A0">
        <w:rPr>
          <w:rStyle w:val="Textoennegrita"/>
          <w:rFonts w:ascii="Arial" w:hAnsi="Arial" w:cs="Arial"/>
          <w:color w:val="000000" w:themeColor="text1"/>
          <w:sz w:val="24"/>
          <w:szCs w:val="24"/>
          <w:shd w:val="clear" w:color="auto" w:fill="FFFFFF"/>
        </w:rPr>
        <w:t>Decreto 2811 de 1974</w:t>
      </w:r>
      <w:r>
        <w:rPr>
          <w:rStyle w:val="Textoennegrita"/>
          <w:rFonts w:ascii="Arial" w:hAnsi="Arial" w:cs="Arial"/>
          <w:bCs w:val="0"/>
          <w:color w:val="000000" w:themeColor="text1"/>
          <w:sz w:val="24"/>
          <w:szCs w:val="24"/>
          <w:shd w:val="clear" w:color="auto" w:fill="FFFFFF"/>
        </w:rPr>
        <w:t xml:space="preserve">. </w:t>
      </w:r>
      <w:r w:rsidRPr="00D5776D">
        <w:rPr>
          <w:rStyle w:val="Textoennegrita"/>
          <w:rFonts w:ascii="Arial" w:hAnsi="Arial" w:cs="Arial"/>
          <w:b w:val="0"/>
          <w:i/>
          <w:color w:val="000000" w:themeColor="text1"/>
          <w:sz w:val="24"/>
          <w:szCs w:val="24"/>
          <w:shd w:val="clear" w:color="auto" w:fill="FFFFFF"/>
        </w:rPr>
        <w:t>Por el cual se dicta el Código Nacional de Recursos Naturales Renovables y de Protección al Medio Ambiente.</w:t>
      </w:r>
    </w:p>
    <w:p w:rsidR="00F3110C" w:rsidRPr="00CD328B" w:rsidRDefault="00F3110C" w:rsidP="00F3110C">
      <w:pPr>
        <w:pStyle w:val="Sinespaciado"/>
        <w:jc w:val="both"/>
        <w:rPr>
          <w:b/>
          <w:color w:val="000000" w:themeColor="text1"/>
          <w:shd w:val="clear" w:color="auto" w:fill="FFFFFF"/>
        </w:rPr>
      </w:pPr>
    </w:p>
    <w:p w:rsidR="00F3110C" w:rsidRPr="00CD328B" w:rsidRDefault="00F3110C" w:rsidP="00F3110C">
      <w:pPr>
        <w:pStyle w:val="Sinespaciado"/>
        <w:numPr>
          <w:ilvl w:val="0"/>
          <w:numId w:val="40"/>
        </w:numPr>
        <w:jc w:val="both"/>
        <w:rPr>
          <w:rFonts w:ascii="Arial" w:hAnsi="Arial" w:cs="Arial"/>
          <w:color w:val="000000" w:themeColor="text1"/>
          <w:sz w:val="24"/>
          <w:szCs w:val="24"/>
        </w:rPr>
      </w:pPr>
      <w:r w:rsidRPr="00CD328B">
        <w:rPr>
          <w:rFonts w:ascii="Arial" w:hAnsi="Arial" w:cs="Arial"/>
          <w:b/>
          <w:color w:val="000000" w:themeColor="text1"/>
          <w:sz w:val="24"/>
          <w:szCs w:val="24"/>
          <w:shd w:val="clear" w:color="auto" w:fill="FFFFFF"/>
        </w:rPr>
        <w:t>Artículo 1.</w:t>
      </w:r>
      <w:r w:rsidRPr="00CD328B">
        <w:rPr>
          <w:rFonts w:ascii="Arial" w:hAnsi="Arial" w:cs="Arial"/>
          <w:iCs/>
          <w:color w:val="000000" w:themeColor="text1"/>
          <w:sz w:val="24"/>
          <w:szCs w:val="24"/>
        </w:rPr>
        <w:t xml:space="preserve"> </w:t>
      </w:r>
      <w:r w:rsidRPr="00D5776D">
        <w:rPr>
          <w:rFonts w:ascii="Arial" w:hAnsi="Arial" w:cs="Arial"/>
          <w:i/>
          <w:iCs/>
          <w:color w:val="000000" w:themeColor="text1"/>
          <w:sz w:val="24"/>
          <w:szCs w:val="24"/>
        </w:rPr>
        <w:t>El ambiente es patrimonio común.</w:t>
      </w:r>
      <w:r w:rsidRPr="00D5776D">
        <w:rPr>
          <w:rStyle w:val="apple-converted-space"/>
          <w:rFonts w:ascii="Arial" w:eastAsiaTheme="majorEastAsia" w:hAnsi="Arial" w:cs="Arial"/>
          <w:i/>
          <w:color w:val="000000" w:themeColor="text1"/>
          <w:sz w:val="24"/>
          <w:szCs w:val="24"/>
        </w:rPr>
        <w:t> </w:t>
      </w:r>
      <w:r w:rsidRPr="00D5776D">
        <w:rPr>
          <w:rFonts w:ascii="Arial" w:hAnsi="Arial" w:cs="Arial"/>
          <w:i/>
          <w:color w:val="000000" w:themeColor="text1"/>
          <w:sz w:val="24"/>
          <w:szCs w:val="24"/>
        </w:rPr>
        <w:t>El Estado y los particulares deben participar en su preservación y manejo, que son de utilidad pública e interés social. La preservación y manejo de los recursos naturales renovables también son de utilidad pública e interés social.</w:t>
      </w:r>
    </w:p>
    <w:p w:rsidR="00F3110C" w:rsidRDefault="00F3110C" w:rsidP="00F3110C">
      <w:pPr>
        <w:pStyle w:val="Sinespaciado"/>
        <w:jc w:val="both"/>
        <w:rPr>
          <w:rFonts w:ascii="Arial" w:eastAsiaTheme="majorEastAsia" w:hAnsi="Arial" w:cs="Arial"/>
          <w:bCs/>
          <w:color w:val="000000" w:themeColor="text1"/>
          <w:sz w:val="24"/>
          <w:szCs w:val="24"/>
          <w:shd w:val="clear" w:color="auto" w:fill="FFFFFF"/>
        </w:rPr>
      </w:pPr>
    </w:p>
    <w:p w:rsidR="00F3110C" w:rsidRDefault="00F3110C" w:rsidP="00F3110C">
      <w:pPr>
        <w:pStyle w:val="Sinespaciado"/>
        <w:jc w:val="both"/>
        <w:rPr>
          <w:rFonts w:ascii="Arial" w:eastAsiaTheme="majorEastAsia" w:hAnsi="Arial" w:cs="Arial"/>
          <w:bCs/>
          <w:i/>
          <w:color w:val="000000" w:themeColor="text1"/>
          <w:sz w:val="24"/>
          <w:szCs w:val="24"/>
          <w:shd w:val="clear" w:color="auto" w:fill="FFFFFF"/>
        </w:rPr>
      </w:pPr>
      <w:r w:rsidRPr="00CD328B">
        <w:rPr>
          <w:rFonts w:ascii="Arial" w:eastAsiaTheme="majorEastAsia" w:hAnsi="Arial" w:cs="Arial"/>
          <w:b/>
          <w:color w:val="000000" w:themeColor="text1"/>
          <w:sz w:val="24"/>
          <w:szCs w:val="24"/>
          <w:shd w:val="clear" w:color="auto" w:fill="FFFFFF"/>
        </w:rPr>
        <w:t>Resolución No. 242 de 2014</w:t>
      </w:r>
      <w:r>
        <w:rPr>
          <w:rFonts w:ascii="Arial" w:eastAsiaTheme="majorEastAsia" w:hAnsi="Arial" w:cs="Arial"/>
          <w:b/>
          <w:color w:val="000000" w:themeColor="text1"/>
          <w:sz w:val="24"/>
          <w:szCs w:val="24"/>
          <w:shd w:val="clear" w:color="auto" w:fill="FFFFFF"/>
        </w:rPr>
        <w:t xml:space="preserve">. </w:t>
      </w:r>
      <w:r w:rsidRPr="00D5776D">
        <w:rPr>
          <w:rFonts w:ascii="Arial" w:eastAsiaTheme="majorEastAsia" w:hAnsi="Arial" w:cs="Arial"/>
          <w:bCs/>
          <w:i/>
          <w:color w:val="000000" w:themeColor="text1"/>
          <w:sz w:val="24"/>
          <w:szCs w:val="24"/>
          <w:shd w:val="clear" w:color="auto" w:fill="FFFFFF"/>
        </w:rPr>
        <w:t>Expedida por la Secretaría Distrital de Ambiente, por la cual se adoptan los lineamientos para la formulación, concertación, implementación, evaluación, control y seguimiento del Plan Institucional de Gestión Ambiental –PIGA.</w:t>
      </w:r>
    </w:p>
    <w:p w:rsidR="00F3110C" w:rsidRDefault="00F3110C" w:rsidP="00F3110C">
      <w:pPr>
        <w:pStyle w:val="Sinespaciado"/>
        <w:jc w:val="both"/>
        <w:rPr>
          <w:rFonts w:ascii="Arial" w:eastAsiaTheme="majorEastAsia" w:hAnsi="Arial" w:cs="Arial"/>
          <w:bCs/>
          <w:i/>
          <w:color w:val="000000" w:themeColor="text1"/>
          <w:sz w:val="24"/>
          <w:szCs w:val="24"/>
          <w:shd w:val="clear" w:color="auto" w:fill="FFFFFF"/>
        </w:rPr>
      </w:pPr>
    </w:p>
    <w:p w:rsidR="00F3110C" w:rsidRPr="003B482E" w:rsidRDefault="00F3110C" w:rsidP="00F3110C">
      <w:pPr>
        <w:pStyle w:val="Sinespaciado"/>
        <w:jc w:val="both"/>
        <w:rPr>
          <w:rFonts w:ascii="Arial" w:eastAsiaTheme="majorEastAsia" w:hAnsi="Arial" w:cs="Arial"/>
          <w:b/>
          <w:bCs/>
          <w:color w:val="000000" w:themeColor="text1"/>
          <w:sz w:val="24"/>
          <w:szCs w:val="24"/>
          <w:shd w:val="clear" w:color="auto" w:fill="FFFFFF"/>
        </w:rPr>
      </w:pPr>
      <w:r>
        <w:rPr>
          <w:rFonts w:ascii="Arial" w:eastAsiaTheme="majorEastAsia" w:hAnsi="Arial" w:cs="Arial"/>
          <w:b/>
          <w:bCs/>
          <w:color w:val="000000" w:themeColor="text1"/>
          <w:sz w:val="24"/>
          <w:szCs w:val="24"/>
          <w:shd w:val="clear" w:color="auto" w:fill="FFFFFF"/>
        </w:rPr>
        <w:t xml:space="preserve">2.1. </w:t>
      </w:r>
      <w:r w:rsidRPr="003B482E">
        <w:rPr>
          <w:rFonts w:ascii="Arial" w:eastAsiaTheme="majorEastAsia" w:hAnsi="Arial" w:cs="Arial"/>
          <w:b/>
          <w:bCs/>
          <w:color w:val="000000" w:themeColor="text1"/>
          <w:sz w:val="24"/>
          <w:szCs w:val="24"/>
          <w:shd w:val="clear" w:color="auto" w:fill="FFFFFF"/>
        </w:rPr>
        <w:t>NORMATIVIDAD ESPECÍFICA</w:t>
      </w:r>
    </w:p>
    <w:p w:rsidR="00F3110C" w:rsidRPr="003B482E" w:rsidRDefault="00F3110C" w:rsidP="00F3110C">
      <w:pPr>
        <w:pStyle w:val="Sinespaciado"/>
        <w:jc w:val="both"/>
        <w:rPr>
          <w:rFonts w:ascii="Arial" w:eastAsiaTheme="majorEastAsia" w:hAnsi="Arial" w:cs="Arial"/>
          <w:bCs/>
          <w:color w:val="000000" w:themeColor="text1"/>
          <w:sz w:val="24"/>
          <w:szCs w:val="24"/>
          <w:shd w:val="clear" w:color="auto" w:fill="FFFFFF"/>
        </w:rPr>
      </w:pPr>
    </w:p>
    <w:p w:rsidR="00F3110C" w:rsidRDefault="00F3110C" w:rsidP="00F3110C">
      <w:pPr>
        <w:spacing w:after="0" w:line="240" w:lineRule="auto"/>
        <w:jc w:val="both"/>
        <w:rPr>
          <w:rFonts w:ascii="Arial" w:hAnsi="Arial" w:cs="Arial"/>
          <w:color w:val="000000" w:themeColor="text1"/>
          <w:sz w:val="24"/>
          <w:szCs w:val="24"/>
        </w:rPr>
      </w:pPr>
      <w:r>
        <w:rPr>
          <w:rFonts w:ascii="Arial" w:eastAsiaTheme="majorEastAsia" w:hAnsi="Arial" w:cs="Arial"/>
          <w:bCs/>
          <w:i/>
          <w:color w:val="000000" w:themeColor="text1"/>
          <w:sz w:val="24"/>
          <w:szCs w:val="24"/>
          <w:shd w:val="clear" w:color="auto" w:fill="FFFFFF"/>
        </w:rPr>
        <w:t xml:space="preserve">Ver anexo No. 1 “Matriz legal ambiental”. </w:t>
      </w:r>
      <w:hyperlink r:id="rId15" w:history="1">
        <w:r w:rsidRPr="000F2651">
          <w:rPr>
            <w:rStyle w:val="Hipervnculo"/>
            <w:rFonts w:ascii="Arial" w:hAnsi="Arial" w:cs="Arial"/>
            <w:sz w:val="24"/>
            <w:szCs w:val="24"/>
          </w:rPr>
          <w:t>http://www.registraduria.gov.co/-Gestion-Ambiental,284-.html</w:t>
        </w:r>
      </w:hyperlink>
      <w:r w:rsidRPr="000F2651">
        <w:rPr>
          <w:rFonts w:ascii="Arial" w:hAnsi="Arial" w:cs="Arial"/>
          <w:color w:val="000000" w:themeColor="text1"/>
          <w:sz w:val="24"/>
          <w:szCs w:val="24"/>
        </w:rPr>
        <w:t xml:space="preserve"> </w:t>
      </w:r>
      <w:r>
        <w:rPr>
          <w:rFonts w:ascii="Arial" w:hAnsi="Arial" w:cs="Arial"/>
          <w:color w:val="000000" w:themeColor="text1"/>
          <w:sz w:val="24"/>
          <w:szCs w:val="24"/>
        </w:rPr>
        <w:t>.</w:t>
      </w:r>
    </w:p>
    <w:p w:rsidR="00F3110C" w:rsidRDefault="00F3110C" w:rsidP="00F3110C">
      <w:pPr>
        <w:pStyle w:val="Sinespaciado"/>
        <w:jc w:val="both"/>
        <w:rPr>
          <w:rFonts w:ascii="Arial" w:eastAsiaTheme="majorEastAsia" w:hAnsi="Arial" w:cs="Arial"/>
          <w:bCs/>
          <w:i/>
          <w:color w:val="000000" w:themeColor="text1"/>
          <w:sz w:val="24"/>
          <w:szCs w:val="24"/>
          <w:shd w:val="clear" w:color="auto" w:fill="FFFFFF"/>
        </w:rPr>
      </w:pPr>
    </w:p>
    <w:p w:rsidR="00F3110C" w:rsidRDefault="00F3110C" w:rsidP="00F3110C">
      <w:pPr>
        <w:pStyle w:val="Sinespaciado"/>
        <w:jc w:val="both"/>
        <w:rPr>
          <w:rFonts w:ascii="Arial" w:eastAsiaTheme="majorEastAsia" w:hAnsi="Arial" w:cs="Arial"/>
          <w:bCs/>
          <w:i/>
          <w:color w:val="000000" w:themeColor="text1"/>
          <w:sz w:val="24"/>
          <w:szCs w:val="24"/>
          <w:shd w:val="clear" w:color="auto" w:fill="FFFFFF"/>
        </w:rPr>
      </w:pPr>
    </w:p>
    <w:p w:rsidR="00F3110C" w:rsidRPr="008167BD" w:rsidRDefault="00F3110C" w:rsidP="00F3110C">
      <w:pPr>
        <w:pStyle w:val="Ttulo1"/>
        <w:tabs>
          <w:tab w:val="left" w:pos="851"/>
          <w:tab w:val="left" w:pos="1276"/>
        </w:tabs>
        <w:spacing w:before="0" w:line="240" w:lineRule="auto"/>
        <w:ind w:left="3969" w:hanging="3904"/>
        <w:jc w:val="left"/>
        <w:rPr>
          <w:rFonts w:cs="Arial"/>
          <w:color w:val="000000" w:themeColor="text1"/>
          <w:sz w:val="28"/>
        </w:rPr>
      </w:pPr>
      <w:bookmarkStart w:id="10" w:name="_Toc478129724"/>
      <w:r w:rsidRPr="00D5776D">
        <w:rPr>
          <w:rFonts w:cs="Arial"/>
          <w:color w:val="000000" w:themeColor="text1"/>
          <w:sz w:val="28"/>
        </w:rPr>
        <w:t>PLAN INSTITUCIONAL DE GESTIÓN AMBIENTAL</w:t>
      </w:r>
      <w:bookmarkEnd w:id="10"/>
    </w:p>
    <w:p w:rsidR="00F3110C" w:rsidRPr="00CD328B" w:rsidRDefault="00F3110C" w:rsidP="00F3110C">
      <w:pPr>
        <w:spacing w:after="0" w:line="240" w:lineRule="auto"/>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El plan institucional de gestión ambiental (PIGA)</w:t>
      </w:r>
      <w:r>
        <w:rPr>
          <w:rFonts w:ascii="Arial" w:hAnsi="Arial" w:cs="Arial"/>
          <w:color w:val="000000" w:themeColor="text1"/>
          <w:sz w:val="24"/>
          <w:szCs w:val="24"/>
        </w:rPr>
        <w:t xml:space="preserve"> </w:t>
      </w:r>
      <w:r w:rsidRPr="00CD328B">
        <w:rPr>
          <w:rFonts w:ascii="Arial" w:hAnsi="Arial" w:cs="Arial"/>
          <w:color w:val="000000" w:themeColor="text1"/>
          <w:sz w:val="24"/>
          <w:szCs w:val="24"/>
        </w:rPr>
        <w:t>es un instrumento de planeación, que parte del análisis de la situación ambiental actual, en donde se tienen en cuenta condiciones internas y externas de la Entidad con el propósito de obtener información necesaria para pla</w:t>
      </w:r>
      <w:r>
        <w:rPr>
          <w:rFonts w:ascii="Arial" w:hAnsi="Arial" w:cs="Arial"/>
          <w:color w:val="000000" w:themeColor="text1"/>
          <w:sz w:val="24"/>
          <w:szCs w:val="24"/>
        </w:rPr>
        <w:t>n</w:t>
      </w:r>
      <w:r w:rsidRPr="00CD328B">
        <w:rPr>
          <w:rFonts w:ascii="Arial" w:hAnsi="Arial" w:cs="Arial"/>
          <w:color w:val="000000" w:themeColor="text1"/>
          <w:sz w:val="24"/>
          <w:szCs w:val="24"/>
        </w:rPr>
        <w:t>tear acciones de gestión ambiental, las cuales están orientadas a controlar, mitigar y/o prevenir las problemáticas ambientales identificadas, garantizando el desarrollo sostenible y mejoramiento de la gestión ambiental de la RNEC.</w:t>
      </w:r>
    </w:p>
    <w:p w:rsidR="00F3110C" w:rsidRPr="00D5776D" w:rsidRDefault="00F3110C" w:rsidP="00F3110C">
      <w:pPr>
        <w:spacing w:after="0" w:line="240" w:lineRule="auto"/>
        <w:jc w:val="both"/>
        <w:rPr>
          <w:rFonts w:ascii="Arial" w:hAnsi="Arial" w:cs="Arial"/>
          <w:color w:val="000000" w:themeColor="text1"/>
          <w:sz w:val="24"/>
          <w:szCs w:val="24"/>
        </w:rPr>
      </w:pPr>
    </w:p>
    <w:p w:rsidR="00F3110C" w:rsidRDefault="00F3110C" w:rsidP="00F3110C">
      <w:pPr>
        <w:pStyle w:val="Ttulo2"/>
        <w:numPr>
          <w:ilvl w:val="0"/>
          <w:numId w:val="0"/>
        </w:numPr>
        <w:spacing w:before="0" w:line="240" w:lineRule="auto"/>
        <w:rPr>
          <w:rFonts w:ascii="Arial" w:hAnsi="Arial" w:cs="Arial"/>
          <w:color w:val="000000" w:themeColor="text1"/>
          <w:sz w:val="24"/>
          <w:szCs w:val="24"/>
        </w:rPr>
      </w:pPr>
      <w:bookmarkStart w:id="11" w:name="_Toc462234542"/>
      <w:bookmarkStart w:id="12" w:name="_Toc478129725"/>
      <w:r w:rsidRPr="00CD328B">
        <w:rPr>
          <w:rFonts w:ascii="Arial" w:hAnsi="Arial" w:cs="Arial"/>
          <w:color w:val="000000" w:themeColor="text1"/>
          <w:sz w:val="24"/>
          <w:szCs w:val="24"/>
        </w:rPr>
        <w:t>OBJETIVOS</w:t>
      </w:r>
      <w:bookmarkEnd w:id="11"/>
      <w:bookmarkEnd w:id="12"/>
    </w:p>
    <w:p w:rsidR="00F3110C" w:rsidRPr="008167BD" w:rsidRDefault="00F3110C" w:rsidP="00F3110C">
      <w:pPr>
        <w:spacing w:after="0" w:line="240" w:lineRule="auto"/>
      </w:pPr>
    </w:p>
    <w:p w:rsidR="00F3110C" w:rsidRDefault="00F3110C" w:rsidP="00F3110C">
      <w:pPr>
        <w:pStyle w:val="Prrafodelista"/>
        <w:numPr>
          <w:ilvl w:val="0"/>
          <w:numId w:val="40"/>
        </w:numPr>
        <w:spacing w:after="0" w:line="240" w:lineRule="auto"/>
        <w:jc w:val="both"/>
        <w:rPr>
          <w:rFonts w:ascii="Arial" w:hAnsi="Arial" w:cs="Arial"/>
          <w:color w:val="000000" w:themeColor="text1"/>
          <w:sz w:val="24"/>
          <w:szCs w:val="24"/>
        </w:rPr>
      </w:pPr>
      <w:r w:rsidRPr="000F2651">
        <w:rPr>
          <w:rFonts w:ascii="Arial" w:hAnsi="Arial" w:cs="Arial"/>
          <w:color w:val="000000" w:themeColor="text1"/>
          <w:sz w:val="24"/>
          <w:szCs w:val="24"/>
        </w:rPr>
        <w:t>Promover prácticas ambientales que contribuyan a la calidad ambiental, mediante el uso ecoeficiente y racional de los recursos naturales y la armonía socio ambiental.</w:t>
      </w:r>
    </w:p>
    <w:p w:rsidR="00F3110C" w:rsidRDefault="00F3110C" w:rsidP="00F3110C">
      <w:pPr>
        <w:pStyle w:val="Prrafodelista"/>
        <w:numPr>
          <w:ilvl w:val="0"/>
          <w:numId w:val="40"/>
        </w:numPr>
        <w:spacing w:after="0" w:line="240" w:lineRule="auto"/>
        <w:jc w:val="both"/>
        <w:rPr>
          <w:rFonts w:ascii="Arial" w:hAnsi="Arial" w:cs="Arial"/>
          <w:color w:val="000000" w:themeColor="text1"/>
          <w:sz w:val="24"/>
          <w:szCs w:val="24"/>
        </w:rPr>
      </w:pPr>
      <w:r w:rsidRPr="000F2651">
        <w:rPr>
          <w:rFonts w:ascii="Arial" w:hAnsi="Arial" w:cs="Arial"/>
          <w:color w:val="000000" w:themeColor="text1"/>
          <w:sz w:val="24"/>
          <w:szCs w:val="24"/>
        </w:rPr>
        <w:t xml:space="preserve">Implementar estrategias destinadas a prevenir, mitigar, corregir, o compensar los impactos negativos sobre el ambiente, en busca de un desarrollo sostenible. </w:t>
      </w:r>
    </w:p>
    <w:p w:rsidR="00F3110C" w:rsidRPr="000F2651" w:rsidRDefault="00F3110C" w:rsidP="00F3110C">
      <w:pPr>
        <w:pStyle w:val="Prrafodelista"/>
        <w:numPr>
          <w:ilvl w:val="0"/>
          <w:numId w:val="40"/>
        </w:numPr>
        <w:spacing w:after="0" w:line="240" w:lineRule="auto"/>
        <w:jc w:val="both"/>
        <w:rPr>
          <w:rFonts w:ascii="Arial" w:hAnsi="Arial" w:cs="Arial"/>
          <w:color w:val="000000" w:themeColor="text1"/>
          <w:sz w:val="24"/>
          <w:szCs w:val="24"/>
        </w:rPr>
      </w:pPr>
      <w:r w:rsidRPr="000F2651">
        <w:rPr>
          <w:rFonts w:ascii="Arial" w:hAnsi="Arial" w:cs="Arial"/>
          <w:color w:val="000000" w:themeColor="text1"/>
          <w:sz w:val="24"/>
          <w:szCs w:val="24"/>
        </w:rPr>
        <w:t>Crear programas de ecoeficiencia y de manejo ambiental responsable, impulsando iniciativas como el cumplimiento de las normas de carácter ambiental, la gestión integral de residuos, el uso eficiente de agua y energía, que incluyen criterios tales como ahorro, eficiencia, eficacia y equidad.</w:t>
      </w:r>
    </w:p>
    <w:p w:rsidR="00F3110C" w:rsidRPr="008167BD" w:rsidRDefault="00F3110C" w:rsidP="00F3110C">
      <w:pPr>
        <w:pStyle w:val="Prrafodelista"/>
        <w:spacing w:after="0" w:line="240" w:lineRule="auto"/>
        <w:ind w:left="502"/>
        <w:jc w:val="both"/>
        <w:rPr>
          <w:rFonts w:ascii="Arial" w:hAnsi="Arial" w:cs="Arial"/>
          <w:color w:val="000000" w:themeColor="text1"/>
          <w:sz w:val="24"/>
          <w:szCs w:val="24"/>
        </w:rPr>
      </w:pPr>
    </w:p>
    <w:p w:rsidR="00F3110C" w:rsidRDefault="00F3110C" w:rsidP="00F3110C">
      <w:pPr>
        <w:pStyle w:val="Ttulo2"/>
        <w:numPr>
          <w:ilvl w:val="0"/>
          <w:numId w:val="0"/>
        </w:numPr>
        <w:spacing w:before="0" w:line="240" w:lineRule="auto"/>
        <w:rPr>
          <w:rFonts w:ascii="Arial" w:hAnsi="Arial" w:cs="Arial"/>
          <w:color w:val="000000" w:themeColor="text1"/>
          <w:sz w:val="24"/>
          <w:szCs w:val="24"/>
        </w:rPr>
      </w:pPr>
      <w:bookmarkStart w:id="13" w:name="_Toc475349344"/>
      <w:bookmarkStart w:id="14" w:name="_Toc462234543"/>
      <w:bookmarkStart w:id="15" w:name="_Toc478129726"/>
      <w:r w:rsidRPr="00EA0ACF">
        <w:rPr>
          <w:rFonts w:ascii="Arial" w:hAnsi="Arial" w:cs="Arial"/>
          <w:color w:val="000000" w:themeColor="text1"/>
          <w:sz w:val="24"/>
          <w:szCs w:val="24"/>
        </w:rPr>
        <w:t>REQUISITOS</w:t>
      </w:r>
      <w:bookmarkEnd w:id="13"/>
      <w:bookmarkEnd w:id="14"/>
      <w:bookmarkEnd w:id="15"/>
    </w:p>
    <w:p w:rsidR="00F3110C" w:rsidRPr="008167BD" w:rsidRDefault="00F3110C" w:rsidP="00F3110C">
      <w:pPr>
        <w:spacing w:after="0" w:line="240" w:lineRule="auto"/>
      </w:pPr>
    </w:p>
    <w:p w:rsidR="00F3110C" w:rsidRPr="000F2651" w:rsidRDefault="00F3110C" w:rsidP="00F3110C">
      <w:p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 xml:space="preserve">El siguiente cuadro representa los requisitos necesarios para la Formulación, implementación y evaluación del PIGA, este contiene una serie de actividades o procedimientos que conllevan a la concertación del PIGA, se debe tener en cuenta </w:t>
      </w:r>
      <w:r>
        <w:rPr>
          <w:rFonts w:ascii="Arial" w:hAnsi="Arial" w:cs="Arial"/>
          <w:color w:val="000000" w:themeColor="text1"/>
          <w:sz w:val="24"/>
          <w:szCs w:val="24"/>
        </w:rPr>
        <w:t xml:space="preserve">que además de </w:t>
      </w:r>
      <w:r w:rsidRPr="006F1082">
        <w:rPr>
          <w:rFonts w:ascii="Arial" w:hAnsi="Arial" w:cs="Arial"/>
          <w:color w:val="000000" w:themeColor="text1"/>
          <w:sz w:val="24"/>
          <w:szCs w:val="24"/>
        </w:rPr>
        <w:t>llevar una adecuada gestión ambiental en cualquier institución es importante mantener una mejora continua de los instrumentos que se realicen para la ge</w:t>
      </w:r>
      <w:r>
        <w:rPr>
          <w:rFonts w:ascii="Arial" w:hAnsi="Arial" w:cs="Arial"/>
          <w:color w:val="000000" w:themeColor="text1"/>
          <w:sz w:val="24"/>
          <w:szCs w:val="24"/>
        </w:rPr>
        <w:t>stión integral ambiental.</w:t>
      </w:r>
    </w:p>
    <w:p w:rsidR="00F3110C" w:rsidRPr="00CD328B" w:rsidRDefault="00F3110C" w:rsidP="00F3110C">
      <w:pPr>
        <w:pStyle w:val="Sinespaciado"/>
        <w:jc w:val="center"/>
        <w:rPr>
          <w:rFonts w:ascii="Arial" w:hAnsi="Arial" w:cs="Arial"/>
          <w:color w:val="000000" w:themeColor="text1"/>
          <w:sz w:val="20"/>
        </w:rPr>
      </w:pPr>
      <w:r w:rsidRPr="00CD328B">
        <w:rPr>
          <w:rFonts w:ascii="Arial" w:hAnsi="Arial" w:cs="Arial"/>
          <w:noProof/>
          <w:color w:val="000000" w:themeColor="text1"/>
          <w:sz w:val="20"/>
          <w:lang w:val="es-MX" w:eastAsia="es-MX"/>
        </w:rPr>
        <w:lastRenderedPageBreak/>
        <w:drawing>
          <wp:inline distT="0" distB="0" distL="0" distR="0" wp14:anchorId="60E3FB57" wp14:editId="252E1226">
            <wp:extent cx="5132866" cy="26860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sitos.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135016" cy="2687175"/>
                    </a:xfrm>
                    <a:prstGeom prst="rect">
                      <a:avLst/>
                    </a:prstGeom>
                    <a:ln>
                      <a:noFill/>
                    </a:ln>
                    <a:extLst>
                      <a:ext uri="{53640926-AAD7-44D8-BBD7-CCE9431645EC}">
                        <a14:shadowObscured xmlns:a14="http://schemas.microsoft.com/office/drawing/2010/main"/>
                      </a:ext>
                    </a:extLst>
                  </pic:spPr>
                </pic:pic>
              </a:graphicData>
            </a:graphic>
          </wp:inline>
        </w:drawing>
      </w:r>
    </w:p>
    <w:p w:rsidR="00F3110C" w:rsidRDefault="00F3110C" w:rsidP="00F3110C">
      <w:pPr>
        <w:pStyle w:val="Prrafodelista"/>
        <w:spacing w:after="0" w:line="240" w:lineRule="auto"/>
        <w:ind w:left="360"/>
        <w:jc w:val="center"/>
        <w:rPr>
          <w:rFonts w:ascii="Arial" w:hAnsi="Arial" w:cs="Arial"/>
          <w:b/>
          <w:color w:val="000000" w:themeColor="text1"/>
          <w:sz w:val="20"/>
        </w:rPr>
      </w:pPr>
      <w:bookmarkStart w:id="16" w:name="_Toc475029611"/>
    </w:p>
    <w:p w:rsidR="00F3110C" w:rsidRDefault="00F3110C" w:rsidP="00F3110C">
      <w:pPr>
        <w:pStyle w:val="Prrafodelista"/>
        <w:spacing w:after="0" w:line="240" w:lineRule="auto"/>
        <w:ind w:left="360"/>
        <w:jc w:val="center"/>
        <w:rPr>
          <w:rFonts w:ascii="Arial" w:hAnsi="Arial" w:cs="Arial"/>
          <w:b/>
          <w:color w:val="000000" w:themeColor="text1"/>
          <w:sz w:val="20"/>
        </w:rPr>
      </w:pPr>
    </w:p>
    <w:p w:rsidR="00F3110C" w:rsidRPr="00CD328B" w:rsidRDefault="00F3110C" w:rsidP="00F3110C">
      <w:pPr>
        <w:pStyle w:val="Ttulo1"/>
        <w:tabs>
          <w:tab w:val="left" w:pos="851"/>
        </w:tabs>
        <w:spacing w:before="0" w:line="240" w:lineRule="auto"/>
        <w:jc w:val="left"/>
        <w:rPr>
          <w:rFonts w:cs="Arial"/>
          <w:color w:val="000000" w:themeColor="text1"/>
          <w:szCs w:val="24"/>
        </w:rPr>
      </w:pPr>
      <w:bookmarkStart w:id="17" w:name="_Toc462234545"/>
      <w:bookmarkStart w:id="18" w:name="_Toc478129727"/>
      <w:bookmarkEnd w:id="16"/>
      <w:r w:rsidRPr="00CD328B">
        <w:rPr>
          <w:rFonts w:cs="Arial"/>
          <w:color w:val="000000" w:themeColor="text1"/>
          <w:szCs w:val="24"/>
        </w:rPr>
        <w:t>DESCRIPCIÓN INSTITUCIONAL</w:t>
      </w:r>
      <w:bookmarkEnd w:id="17"/>
      <w:bookmarkEnd w:id="18"/>
    </w:p>
    <w:p w:rsidR="00F3110C" w:rsidRPr="00CD328B" w:rsidRDefault="00F3110C" w:rsidP="00F3110C">
      <w:pPr>
        <w:spacing w:after="0" w:line="240" w:lineRule="auto"/>
        <w:rPr>
          <w:rFonts w:ascii="Arial" w:hAnsi="Arial" w:cs="Arial"/>
          <w:color w:val="000000" w:themeColor="text1"/>
          <w:sz w:val="24"/>
          <w:szCs w:val="24"/>
        </w:rPr>
      </w:pPr>
    </w:p>
    <w:p w:rsidR="00F3110C" w:rsidRDefault="00F3110C" w:rsidP="00F3110C">
      <w:pPr>
        <w:pStyle w:val="Ttulo2"/>
        <w:spacing w:before="0" w:line="240" w:lineRule="auto"/>
        <w:ind w:left="426"/>
        <w:rPr>
          <w:rFonts w:ascii="Arial" w:hAnsi="Arial" w:cs="Arial"/>
          <w:color w:val="000000" w:themeColor="text1"/>
          <w:sz w:val="24"/>
          <w:szCs w:val="24"/>
        </w:rPr>
      </w:pPr>
      <w:bookmarkStart w:id="19" w:name="_Toc478129728"/>
      <w:r w:rsidRPr="00CD328B">
        <w:rPr>
          <w:rFonts w:ascii="Arial" w:hAnsi="Arial" w:cs="Arial"/>
          <w:color w:val="000000" w:themeColor="text1"/>
          <w:sz w:val="24"/>
          <w:szCs w:val="24"/>
        </w:rPr>
        <w:t>CONDICIÓN</w:t>
      </w:r>
      <w:r>
        <w:rPr>
          <w:rFonts w:ascii="Arial" w:hAnsi="Arial" w:cs="Arial"/>
          <w:color w:val="000000" w:themeColor="text1"/>
          <w:sz w:val="24"/>
          <w:szCs w:val="24"/>
        </w:rPr>
        <w:t xml:space="preserve"> </w:t>
      </w:r>
      <w:r w:rsidRPr="00CD328B">
        <w:rPr>
          <w:rFonts w:ascii="Arial" w:hAnsi="Arial" w:cs="Arial"/>
          <w:color w:val="000000" w:themeColor="text1"/>
          <w:sz w:val="24"/>
          <w:szCs w:val="24"/>
        </w:rPr>
        <w:t>GEOGRÁFICA Y TERRITORIAL</w:t>
      </w:r>
      <w:bookmarkEnd w:id="19"/>
    </w:p>
    <w:p w:rsidR="00F3110C" w:rsidRPr="00D5776D"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La condición Geográfica y Territorial, en donde se describen los factores: Ubicación, Topografía, Geografía, Hidrografía y Climatología, se realizó con el fin de identificar todas las condiciones ambientales que puedan verse afectadas o afectar a la Registraduria. </w:t>
      </w:r>
    </w:p>
    <w:p w:rsidR="00F3110C" w:rsidRPr="00D5776D" w:rsidRDefault="00F3110C" w:rsidP="00F3110C">
      <w:pPr>
        <w:spacing w:after="0" w:line="240" w:lineRule="auto"/>
        <w:jc w:val="both"/>
      </w:pPr>
    </w:p>
    <w:p w:rsidR="00F3110C" w:rsidRDefault="00F3110C" w:rsidP="00F3110C">
      <w:pPr>
        <w:pStyle w:val="Ttulo2"/>
        <w:numPr>
          <w:ilvl w:val="2"/>
          <w:numId w:val="1"/>
        </w:numPr>
        <w:spacing w:before="0" w:line="240" w:lineRule="auto"/>
        <w:ind w:left="567"/>
        <w:rPr>
          <w:rFonts w:ascii="Arial" w:hAnsi="Arial" w:cs="Arial"/>
          <w:sz w:val="24"/>
          <w:szCs w:val="24"/>
        </w:rPr>
      </w:pPr>
      <w:bookmarkStart w:id="20" w:name="_Toc478129729"/>
      <w:r w:rsidRPr="00C70BFA">
        <w:rPr>
          <w:rFonts w:ascii="Arial" w:hAnsi="Arial" w:cs="Arial"/>
          <w:sz w:val="24"/>
          <w:szCs w:val="24"/>
        </w:rPr>
        <w:t>Ubicación</w:t>
      </w:r>
      <w:bookmarkEnd w:id="20"/>
    </w:p>
    <w:p w:rsidR="00F3110C" w:rsidRPr="00D5776D" w:rsidRDefault="00F3110C" w:rsidP="00F3110C">
      <w:pPr>
        <w:spacing w:after="0" w:line="240" w:lineRule="auto"/>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La sede Central de la Registraduría Nacional del Estado Civil, se encuentra ubicada dentro de la Unidad de Planeación Zonal (UPZ) numero 104: Parque Simón Bolívar CAN,</w:t>
      </w:r>
      <w:r>
        <w:rPr>
          <w:rFonts w:ascii="Arial" w:hAnsi="Arial" w:cs="Arial"/>
          <w:color w:val="000000" w:themeColor="text1"/>
          <w:sz w:val="24"/>
          <w:szCs w:val="24"/>
        </w:rPr>
        <w:t xml:space="preserve"> </w:t>
      </w:r>
      <w:r w:rsidRPr="00CD328B">
        <w:rPr>
          <w:rFonts w:ascii="Arial" w:hAnsi="Arial" w:cs="Arial"/>
          <w:color w:val="000000" w:themeColor="text1"/>
          <w:sz w:val="24"/>
          <w:szCs w:val="24"/>
        </w:rPr>
        <w:t xml:space="preserve">ésta a su vez se localiza en la parte noroccidental de la localidad de Teusaquillo. La UPZ104 </w:t>
      </w:r>
      <w:r>
        <w:rPr>
          <w:rFonts w:ascii="Arial" w:hAnsi="Arial" w:cs="Arial"/>
          <w:color w:val="000000" w:themeColor="text1"/>
          <w:sz w:val="24"/>
          <w:szCs w:val="24"/>
        </w:rPr>
        <w:t>limita</w:t>
      </w:r>
      <w:r w:rsidRPr="00CD328B">
        <w:rPr>
          <w:rFonts w:ascii="Arial" w:hAnsi="Arial" w:cs="Arial"/>
          <w:color w:val="000000" w:themeColor="text1"/>
          <w:sz w:val="24"/>
          <w:szCs w:val="24"/>
        </w:rPr>
        <w:t xml:space="preserve"> por el norte, con las UPZ Parque Salitre de la localidad Barrios Unidos y La Esmeralda; por el oriente, con las UPZ Galerías y Teusaquillo; por el sur, con las UPZ Quinta Paredes y Ciudad Salitre Oriental; y por el occidente con la UPZ Jardín Botánico de la localidad de Engativá </w:t>
      </w:r>
      <w:sdt>
        <w:sdtPr>
          <w:rPr>
            <w:rFonts w:ascii="Arial" w:hAnsi="Arial" w:cs="Arial"/>
            <w:color w:val="000000" w:themeColor="text1"/>
            <w:sz w:val="24"/>
            <w:szCs w:val="24"/>
          </w:rPr>
          <w:id w:val="-238180048"/>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Hos14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(Hospital de Chapinero - Localidad Teusaquillo, 2014)</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w:t>
      </w:r>
    </w:p>
    <w:p w:rsidR="00F3110C" w:rsidRPr="00CD328B" w:rsidRDefault="00F3110C" w:rsidP="00F3110C">
      <w:pPr>
        <w:pStyle w:val="Sinespaciado"/>
        <w:jc w:val="center"/>
        <w:rPr>
          <w:rFonts w:ascii="Arial" w:hAnsi="Arial" w:cs="Arial"/>
          <w:i/>
          <w:color w:val="000000" w:themeColor="text1"/>
          <w:sz w:val="20"/>
          <w:szCs w:val="20"/>
        </w:rPr>
      </w:pPr>
      <w:r w:rsidRPr="00CD328B">
        <w:rPr>
          <w:i/>
          <w:noProof/>
          <w:color w:val="000000" w:themeColor="text1"/>
          <w:sz w:val="20"/>
          <w:szCs w:val="20"/>
          <w:lang w:val="es-MX" w:eastAsia="es-MX"/>
        </w:rPr>
        <w:lastRenderedPageBreak/>
        <w:drawing>
          <wp:inline distT="0" distB="0" distL="0" distR="0" wp14:anchorId="737AF19A" wp14:editId="4E938AD2">
            <wp:extent cx="4124325" cy="33909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151527" cy="3413265"/>
                    </a:xfrm>
                    <a:prstGeom prst="rect">
                      <a:avLst/>
                    </a:prstGeom>
                    <a:ln>
                      <a:noFill/>
                    </a:ln>
                    <a:extLst>
                      <a:ext uri="{53640926-AAD7-44D8-BBD7-CCE9431645EC}">
                        <a14:shadowObscured xmlns:a14="http://schemas.microsoft.com/office/drawing/2010/main"/>
                      </a:ext>
                    </a:extLst>
                  </pic:spPr>
                </pic:pic>
              </a:graphicData>
            </a:graphic>
          </wp:inline>
        </w:drawing>
      </w:r>
    </w:p>
    <w:p w:rsidR="00F3110C" w:rsidRDefault="00F3110C" w:rsidP="00F3110C">
      <w:pPr>
        <w:pStyle w:val="Sinespaciado"/>
        <w:jc w:val="center"/>
        <w:rPr>
          <w:rFonts w:ascii="Arial" w:hAnsi="Arial" w:cs="Arial"/>
          <w:b/>
          <w:sz w:val="20"/>
        </w:rPr>
      </w:pPr>
      <w:bookmarkStart w:id="21" w:name="_Toc466369974"/>
    </w:p>
    <w:p w:rsidR="00F3110C" w:rsidRPr="00EB56A4" w:rsidRDefault="00F3110C" w:rsidP="00F3110C">
      <w:pPr>
        <w:pStyle w:val="Sinespaciado"/>
        <w:jc w:val="center"/>
        <w:rPr>
          <w:rFonts w:ascii="Arial" w:hAnsi="Arial" w:cs="Arial"/>
          <w:sz w:val="20"/>
        </w:rPr>
      </w:pPr>
      <w:r w:rsidRPr="00EB56A4">
        <w:rPr>
          <w:rFonts w:ascii="Arial" w:hAnsi="Arial" w:cs="Arial"/>
          <w:b/>
          <w:sz w:val="20"/>
        </w:rPr>
        <w:t xml:space="preserve">Mapa </w:t>
      </w:r>
      <w:r w:rsidRPr="00EB56A4">
        <w:rPr>
          <w:rFonts w:ascii="Arial" w:hAnsi="Arial" w:cs="Arial"/>
          <w:b/>
          <w:sz w:val="20"/>
        </w:rPr>
        <w:fldChar w:fldCharType="begin"/>
      </w:r>
      <w:r w:rsidRPr="00EB56A4">
        <w:rPr>
          <w:rFonts w:ascii="Arial" w:hAnsi="Arial" w:cs="Arial"/>
          <w:b/>
          <w:sz w:val="20"/>
        </w:rPr>
        <w:instrText xml:space="preserve"> SEQ Mapa \* ARABIC </w:instrText>
      </w:r>
      <w:r w:rsidRPr="00EB56A4">
        <w:rPr>
          <w:rFonts w:ascii="Arial" w:hAnsi="Arial" w:cs="Arial"/>
          <w:b/>
          <w:sz w:val="20"/>
        </w:rPr>
        <w:fldChar w:fldCharType="separate"/>
      </w:r>
      <w:r>
        <w:rPr>
          <w:rFonts w:ascii="Arial" w:hAnsi="Arial" w:cs="Arial"/>
          <w:b/>
          <w:noProof/>
          <w:sz w:val="20"/>
        </w:rPr>
        <w:t>1</w:t>
      </w:r>
      <w:r w:rsidRPr="00EB56A4">
        <w:rPr>
          <w:rFonts w:ascii="Arial" w:hAnsi="Arial" w:cs="Arial"/>
          <w:b/>
          <w:sz w:val="20"/>
        </w:rPr>
        <w:fldChar w:fldCharType="end"/>
      </w:r>
      <w:r w:rsidRPr="00EB56A4">
        <w:rPr>
          <w:rFonts w:ascii="Arial" w:hAnsi="Arial" w:cs="Arial"/>
          <w:b/>
          <w:sz w:val="20"/>
        </w:rPr>
        <w:t>.</w:t>
      </w:r>
      <w:r w:rsidRPr="00EB56A4">
        <w:rPr>
          <w:rFonts w:ascii="Arial" w:hAnsi="Arial" w:cs="Arial"/>
          <w:sz w:val="20"/>
        </w:rPr>
        <w:t xml:space="preserve"> Localidad Teusaquillo, división por UPZ.</w:t>
      </w:r>
    </w:p>
    <w:p w:rsidR="00F3110C" w:rsidRPr="00EB56A4" w:rsidRDefault="00F3110C" w:rsidP="00F3110C">
      <w:pPr>
        <w:pStyle w:val="Sinespaciado"/>
        <w:jc w:val="center"/>
        <w:rPr>
          <w:rFonts w:ascii="Arial" w:hAnsi="Arial" w:cs="Arial"/>
          <w:sz w:val="20"/>
        </w:rPr>
      </w:pPr>
      <w:r w:rsidRPr="00EB56A4">
        <w:rPr>
          <w:rFonts w:ascii="Arial" w:hAnsi="Arial" w:cs="Arial"/>
          <w:sz w:val="20"/>
        </w:rPr>
        <w:t xml:space="preserve">Fuente: </w:t>
      </w:r>
      <w:sdt>
        <w:sdtPr>
          <w:rPr>
            <w:rFonts w:ascii="Arial" w:hAnsi="Arial" w:cs="Arial"/>
            <w:sz w:val="20"/>
          </w:rPr>
          <w:id w:val="944125620"/>
          <w:citation/>
        </w:sdtPr>
        <w:sdtEndPr/>
        <w:sdtContent>
          <w:r w:rsidRPr="00EB56A4">
            <w:rPr>
              <w:rFonts w:ascii="Arial" w:hAnsi="Arial" w:cs="Arial"/>
              <w:sz w:val="20"/>
            </w:rPr>
            <w:fldChar w:fldCharType="begin"/>
          </w:r>
          <w:r w:rsidRPr="00EB56A4">
            <w:rPr>
              <w:rFonts w:ascii="Arial" w:hAnsi="Arial" w:cs="Arial"/>
              <w:sz w:val="20"/>
            </w:rPr>
            <w:instrText xml:space="preserve"> CITATION Hos14 \l 9226 </w:instrText>
          </w:r>
          <w:r w:rsidRPr="00EB56A4">
            <w:rPr>
              <w:rFonts w:ascii="Arial" w:hAnsi="Arial" w:cs="Arial"/>
              <w:sz w:val="20"/>
            </w:rPr>
            <w:fldChar w:fldCharType="separate"/>
          </w:r>
          <w:r w:rsidRPr="00EB56A4">
            <w:rPr>
              <w:rFonts w:ascii="Arial" w:hAnsi="Arial" w:cs="Arial"/>
              <w:noProof/>
              <w:sz w:val="20"/>
            </w:rPr>
            <w:t>(Hospital de Chapinero - Localidad Teusaquillo, 2014)</w:t>
          </w:r>
          <w:r w:rsidRPr="00EB56A4">
            <w:rPr>
              <w:rFonts w:ascii="Arial" w:hAnsi="Arial" w:cs="Arial"/>
              <w:sz w:val="20"/>
            </w:rPr>
            <w:fldChar w:fldCharType="end"/>
          </w:r>
        </w:sdtContent>
      </w:sdt>
      <w:r w:rsidRPr="00EB56A4">
        <w:rPr>
          <w:rFonts w:ascii="Arial" w:hAnsi="Arial" w:cs="Arial"/>
          <w:sz w:val="20"/>
        </w:rPr>
        <w:t>.</w:t>
      </w:r>
      <w:bookmarkEnd w:id="21"/>
    </w:p>
    <w:p w:rsidR="00F3110C" w:rsidRPr="00CD328B" w:rsidRDefault="00F3110C" w:rsidP="00F3110C">
      <w:pPr>
        <w:spacing w:after="0" w:line="240" w:lineRule="auto"/>
        <w:rPr>
          <w:color w:val="000000" w:themeColor="text1"/>
        </w:rPr>
      </w:pPr>
    </w:p>
    <w:p w:rsidR="00F3110C" w:rsidRPr="00A86A31" w:rsidRDefault="00F3110C" w:rsidP="00F3110C">
      <w:pPr>
        <w:pStyle w:val="Sinespaciado"/>
        <w:rPr>
          <w:rFonts w:ascii="Arial" w:hAnsi="Arial" w:cs="Arial"/>
          <w:b/>
          <w:color w:val="000000" w:themeColor="text1"/>
          <w:sz w:val="24"/>
          <w:szCs w:val="24"/>
          <w:u w:val="double"/>
        </w:rPr>
      </w:pPr>
      <w:r w:rsidRPr="00A86A31">
        <w:rPr>
          <w:rFonts w:ascii="Arial" w:hAnsi="Arial" w:cs="Arial"/>
          <w:b/>
          <w:color w:val="000000" w:themeColor="text1"/>
          <w:sz w:val="24"/>
          <w:szCs w:val="24"/>
          <w:u w:val="double"/>
        </w:rPr>
        <w:t>SEDE CENTRAL</w:t>
      </w:r>
    </w:p>
    <w:p w:rsidR="00F3110C" w:rsidRPr="00CD328B" w:rsidRDefault="00F3110C" w:rsidP="00F3110C">
      <w:pPr>
        <w:pStyle w:val="Sinespaciado"/>
        <w:rPr>
          <w:rFonts w:ascii="Arial" w:hAnsi="Arial" w:cs="Arial"/>
          <w:color w:val="000000" w:themeColor="text1"/>
          <w:sz w:val="24"/>
          <w:szCs w:val="24"/>
        </w:rPr>
      </w:pPr>
    </w:p>
    <w:p w:rsidR="00F3110C" w:rsidRPr="00CD328B" w:rsidRDefault="00F3110C" w:rsidP="00F3110C">
      <w:pPr>
        <w:pStyle w:val="Sinespaciado"/>
        <w:rPr>
          <w:rFonts w:ascii="Arial" w:hAnsi="Arial" w:cs="Arial"/>
          <w:color w:val="000000" w:themeColor="text1"/>
          <w:sz w:val="24"/>
          <w:szCs w:val="24"/>
        </w:rPr>
      </w:pPr>
      <w:r w:rsidRPr="00CD328B">
        <w:rPr>
          <w:rFonts w:ascii="Arial" w:hAnsi="Arial" w:cs="Arial"/>
          <w:b/>
          <w:color w:val="000000" w:themeColor="text1"/>
          <w:sz w:val="24"/>
          <w:szCs w:val="24"/>
        </w:rPr>
        <w:t xml:space="preserve">Dirección: </w:t>
      </w:r>
      <w:r w:rsidRPr="00CD328B">
        <w:rPr>
          <w:rFonts w:ascii="Arial" w:hAnsi="Arial" w:cs="Arial"/>
          <w:color w:val="000000" w:themeColor="text1"/>
          <w:sz w:val="24"/>
          <w:szCs w:val="24"/>
        </w:rPr>
        <w:t>Av. Calle 26 N° 51 – 50.</w:t>
      </w:r>
    </w:p>
    <w:p w:rsidR="00F3110C" w:rsidRPr="00CD328B" w:rsidRDefault="00F3110C" w:rsidP="00F3110C">
      <w:pPr>
        <w:pStyle w:val="Sinespaciado"/>
        <w:rPr>
          <w:rFonts w:ascii="Arial" w:hAnsi="Arial" w:cs="Arial"/>
          <w:color w:val="000000" w:themeColor="text1"/>
          <w:sz w:val="24"/>
          <w:szCs w:val="24"/>
        </w:rPr>
      </w:pPr>
      <w:r w:rsidRPr="00CD328B">
        <w:rPr>
          <w:rFonts w:ascii="Arial" w:hAnsi="Arial" w:cs="Arial"/>
          <w:b/>
          <w:color w:val="000000" w:themeColor="text1"/>
          <w:sz w:val="24"/>
          <w:szCs w:val="24"/>
        </w:rPr>
        <w:t>Ciudad:</w:t>
      </w:r>
      <w:r w:rsidRPr="00CD328B">
        <w:rPr>
          <w:rFonts w:ascii="Arial" w:hAnsi="Arial" w:cs="Arial"/>
          <w:color w:val="000000" w:themeColor="text1"/>
          <w:sz w:val="24"/>
          <w:szCs w:val="24"/>
        </w:rPr>
        <w:t xml:space="preserve"> Bogotá D.C.</w:t>
      </w:r>
    </w:p>
    <w:p w:rsidR="00F3110C" w:rsidRPr="00CD328B" w:rsidRDefault="00F3110C" w:rsidP="00F3110C">
      <w:pPr>
        <w:pStyle w:val="Sinespaciado"/>
        <w:rPr>
          <w:rFonts w:ascii="Arial" w:hAnsi="Arial" w:cs="Arial"/>
          <w:color w:val="000000" w:themeColor="text1"/>
          <w:sz w:val="24"/>
          <w:szCs w:val="24"/>
        </w:rPr>
      </w:pPr>
      <w:r w:rsidRPr="00CD328B">
        <w:rPr>
          <w:rFonts w:ascii="Arial" w:hAnsi="Arial" w:cs="Arial"/>
          <w:b/>
          <w:color w:val="000000" w:themeColor="text1"/>
          <w:sz w:val="24"/>
          <w:szCs w:val="24"/>
        </w:rPr>
        <w:t>Coordenadas Geográficas</w:t>
      </w:r>
      <w:r w:rsidRPr="00CD328B">
        <w:rPr>
          <w:rFonts w:ascii="Arial" w:hAnsi="Arial" w:cs="Arial"/>
          <w:color w:val="000000" w:themeColor="text1"/>
          <w:sz w:val="24"/>
          <w:szCs w:val="24"/>
        </w:rPr>
        <w:t>: 4°38'32.6"N 74°05'40.4"W</w:t>
      </w:r>
    </w:p>
    <w:p w:rsidR="00F3110C" w:rsidRDefault="00F3110C" w:rsidP="00F3110C">
      <w:pPr>
        <w:pStyle w:val="Sinespaciado"/>
        <w:jc w:val="both"/>
        <w:rPr>
          <w:rFonts w:ascii="Arial" w:hAnsi="Arial" w:cs="Arial"/>
          <w:b/>
          <w:color w:val="000000" w:themeColor="text1"/>
          <w:sz w:val="24"/>
          <w:szCs w:val="24"/>
        </w:rPr>
      </w:pPr>
    </w:p>
    <w:p w:rsidR="00F3110C" w:rsidRPr="00CD328B" w:rsidRDefault="00F3110C" w:rsidP="00F3110C">
      <w:pPr>
        <w:pStyle w:val="Sinespaciado"/>
        <w:jc w:val="both"/>
        <w:rPr>
          <w:rFonts w:ascii="Arial" w:hAnsi="Arial" w:cs="Arial"/>
          <w:b/>
          <w:color w:val="000000" w:themeColor="text1"/>
          <w:sz w:val="24"/>
          <w:szCs w:val="24"/>
        </w:rPr>
      </w:pPr>
      <w:r w:rsidRPr="00CD328B">
        <w:rPr>
          <w:rFonts w:ascii="Arial" w:hAnsi="Arial" w:cs="Arial"/>
          <w:b/>
          <w:color w:val="000000" w:themeColor="text1"/>
          <w:sz w:val="24"/>
          <w:szCs w:val="24"/>
        </w:rPr>
        <w:t>Límites:</w:t>
      </w:r>
    </w:p>
    <w:p w:rsidR="00F3110C" w:rsidRPr="00CD328B" w:rsidRDefault="00F3110C" w:rsidP="00F3110C">
      <w:pPr>
        <w:pStyle w:val="Sinespaciado"/>
        <w:jc w:val="both"/>
        <w:rPr>
          <w:rFonts w:ascii="Arial" w:hAnsi="Arial" w:cs="Arial"/>
          <w:b/>
          <w:color w:val="000000" w:themeColor="text1"/>
          <w:sz w:val="24"/>
          <w:szCs w:val="24"/>
        </w:rPr>
      </w:pPr>
    </w:p>
    <w:p w:rsidR="00F3110C" w:rsidRPr="006F1082" w:rsidRDefault="00F3110C" w:rsidP="00F3110C">
      <w:pPr>
        <w:pStyle w:val="Prrafodelista"/>
        <w:numPr>
          <w:ilvl w:val="0"/>
          <w:numId w:val="9"/>
        </w:numPr>
        <w:spacing w:after="0" w:line="240" w:lineRule="auto"/>
        <w:jc w:val="both"/>
        <w:rPr>
          <w:rFonts w:ascii="Arial" w:hAnsi="Arial" w:cs="Arial"/>
          <w:color w:val="000000" w:themeColor="text1"/>
          <w:sz w:val="24"/>
          <w:szCs w:val="24"/>
        </w:rPr>
      </w:pPr>
      <w:r w:rsidRPr="006F1082">
        <w:rPr>
          <w:rFonts w:ascii="Arial" w:hAnsi="Arial" w:cs="Arial"/>
          <w:b/>
          <w:color w:val="000000" w:themeColor="text1"/>
          <w:sz w:val="24"/>
          <w:szCs w:val="24"/>
        </w:rPr>
        <w:t xml:space="preserve">Al norte: </w:t>
      </w:r>
      <w:r w:rsidRPr="006F1082">
        <w:rPr>
          <w:rFonts w:ascii="Arial" w:hAnsi="Arial" w:cs="Arial"/>
          <w:color w:val="000000" w:themeColor="text1"/>
          <w:sz w:val="24"/>
          <w:szCs w:val="24"/>
        </w:rPr>
        <w:t>limita con la caja de Vivienda Militar.</w:t>
      </w:r>
    </w:p>
    <w:p w:rsidR="00F3110C" w:rsidRPr="006F1082" w:rsidRDefault="00F3110C" w:rsidP="00F3110C">
      <w:pPr>
        <w:pStyle w:val="Prrafodelista"/>
        <w:numPr>
          <w:ilvl w:val="0"/>
          <w:numId w:val="9"/>
        </w:numPr>
        <w:spacing w:after="0" w:line="240" w:lineRule="auto"/>
        <w:jc w:val="both"/>
        <w:rPr>
          <w:rFonts w:ascii="Arial" w:hAnsi="Arial" w:cs="Arial"/>
          <w:color w:val="000000" w:themeColor="text1"/>
          <w:sz w:val="24"/>
          <w:szCs w:val="24"/>
        </w:rPr>
      </w:pPr>
      <w:r w:rsidRPr="006F1082">
        <w:rPr>
          <w:rFonts w:ascii="Arial" w:hAnsi="Arial" w:cs="Arial"/>
          <w:b/>
          <w:color w:val="000000" w:themeColor="text1"/>
          <w:sz w:val="24"/>
          <w:szCs w:val="24"/>
        </w:rPr>
        <w:t xml:space="preserve">Al sur: </w:t>
      </w:r>
      <w:r w:rsidRPr="006F1082">
        <w:rPr>
          <w:rFonts w:ascii="Arial" w:hAnsi="Arial" w:cs="Arial"/>
          <w:color w:val="000000" w:themeColor="text1"/>
          <w:sz w:val="24"/>
          <w:szCs w:val="24"/>
        </w:rPr>
        <w:t>limita con la Diagonal 22.</w:t>
      </w:r>
    </w:p>
    <w:p w:rsidR="00F3110C" w:rsidRPr="006F1082" w:rsidRDefault="00F3110C" w:rsidP="00F3110C">
      <w:pPr>
        <w:pStyle w:val="Prrafodelista"/>
        <w:numPr>
          <w:ilvl w:val="0"/>
          <w:numId w:val="9"/>
        </w:numPr>
        <w:spacing w:after="0" w:line="240" w:lineRule="auto"/>
        <w:jc w:val="both"/>
        <w:rPr>
          <w:rFonts w:ascii="Arial" w:hAnsi="Arial" w:cs="Arial"/>
          <w:color w:val="000000" w:themeColor="text1"/>
          <w:sz w:val="24"/>
          <w:szCs w:val="24"/>
        </w:rPr>
      </w:pPr>
      <w:r w:rsidRPr="006F1082">
        <w:rPr>
          <w:rFonts w:ascii="Arial" w:hAnsi="Arial" w:cs="Arial"/>
          <w:b/>
          <w:color w:val="000000" w:themeColor="text1"/>
          <w:sz w:val="24"/>
          <w:szCs w:val="24"/>
        </w:rPr>
        <w:t xml:space="preserve">Al este: </w:t>
      </w:r>
      <w:r w:rsidRPr="006F1082">
        <w:rPr>
          <w:rFonts w:ascii="Arial" w:hAnsi="Arial" w:cs="Arial"/>
          <w:color w:val="000000" w:themeColor="text1"/>
          <w:sz w:val="24"/>
          <w:szCs w:val="24"/>
        </w:rPr>
        <w:t>limita con el Instituto Nacional de Salud.</w:t>
      </w:r>
    </w:p>
    <w:p w:rsidR="00F3110C" w:rsidRDefault="00F3110C" w:rsidP="00F3110C">
      <w:pPr>
        <w:pStyle w:val="Prrafodelista"/>
        <w:numPr>
          <w:ilvl w:val="0"/>
          <w:numId w:val="9"/>
        </w:numPr>
        <w:spacing w:after="0" w:line="240" w:lineRule="auto"/>
        <w:jc w:val="both"/>
        <w:rPr>
          <w:rFonts w:ascii="Arial" w:hAnsi="Arial" w:cs="Arial"/>
          <w:color w:val="000000" w:themeColor="text1"/>
          <w:sz w:val="24"/>
          <w:szCs w:val="24"/>
        </w:rPr>
      </w:pPr>
      <w:r w:rsidRPr="006F1082">
        <w:rPr>
          <w:rFonts w:ascii="Arial" w:hAnsi="Arial" w:cs="Arial"/>
          <w:b/>
          <w:color w:val="000000" w:themeColor="text1"/>
          <w:sz w:val="24"/>
          <w:szCs w:val="24"/>
        </w:rPr>
        <w:t xml:space="preserve">Al oeste: </w:t>
      </w:r>
      <w:r w:rsidRPr="006F1082">
        <w:rPr>
          <w:rFonts w:ascii="Arial" w:hAnsi="Arial" w:cs="Arial"/>
          <w:color w:val="000000" w:themeColor="text1"/>
          <w:sz w:val="24"/>
          <w:szCs w:val="24"/>
        </w:rPr>
        <w:t>limita con la Superintendencia de Sociedades.</w:t>
      </w:r>
    </w:p>
    <w:p w:rsidR="00F3110C" w:rsidRDefault="00F3110C" w:rsidP="00F3110C">
      <w:pPr>
        <w:pStyle w:val="Sinespaciado"/>
        <w:rPr>
          <w:rFonts w:ascii="Arial" w:eastAsiaTheme="minorHAnsi" w:hAnsi="Arial" w:cs="Arial"/>
          <w:color w:val="000000" w:themeColor="text1"/>
          <w:sz w:val="24"/>
          <w:szCs w:val="24"/>
          <w:lang w:eastAsia="en-US"/>
        </w:rPr>
      </w:pPr>
    </w:p>
    <w:p w:rsidR="00F3110C" w:rsidRDefault="00F3110C" w:rsidP="00F3110C">
      <w:pPr>
        <w:pStyle w:val="Sinespaciado"/>
        <w:rPr>
          <w:rFonts w:ascii="Arial" w:eastAsiaTheme="minorHAnsi" w:hAnsi="Arial" w:cs="Arial"/>
          <w:color w:val="000000" w:themeColor="text1"/>
          <w:sz w:val="24"/>
          <w:szCs w:val="24"/>
          <w:lang w:eastAsia="en-US"/>
        </w:rPr>
      </w:pPr>
    </w:p>
    <w:p w:rsidR="00F3110C" w:rsidRDefault="00F3110C" w:rsidP="00F3110C">
      <w:pPr>
        <w:pStyle w:val="Sinespaciado"/>
        <w:rPr>
          <w:rFonts w:ascii="Arial" w:hAnsi="Arial" w:cs="Arial"/>
          <w:b/>
          <w:i/>
          <w:color w:val="000000" w:themeColor="text1"/>
          <w:sz w:val="24"/>
          <w:szCs w:val="24"/>
        </w:rPr>
      </w:pPr>
    </w:p>
    <w:p w:rsidR="00F3110C" w:rsidRPr="00CD328B" w:rsidRDefault="00F3110C" w:rsidP="00F3110C">
      <w:pPr>
        <w:pStyle w:val="Sinespaciado"/>
        <w:ind w:left="720"/>
        <w:rPr>
          <w:rFonts w:ascii="Arial" w:hAnsi="Arial" w:cs="Arial"/>
          <w:b/>
          <w:i/>
          <w:color w:val="000000" w:themeColor="text1"/>
          <w:sz w:val="24"/>
          <w:szCs w:val="24"/>
        </w:rPr>
      </w:pPr>
    </w:p>
    <w:p w:rsidR="00F3110C" w:rsidRPr="00EB56A4" w:rsidRDefault="00F3110C" w:rsidP="00F3110C">
      <w:pPr>
        <w:pStyle w:val="Sinespaciado"/>
        <w:jc w:val="center"/>
        <w:rPr>
          <w:rFonts w:ascii="Arial" w:hAnsi="Arial" w:cs="Arial"/>
          <w:sz w:val="20"/>
        </w:rPr>
      </w:pPr>
      <w:bookmarkStart w:id="22" w:name="_Toc466369975"/>
      <w:r w:rsidRPr="00EB56A4">
        <w:rPr>
          <w:rFonts w:ascii="Arial" w:hAnsi="Arial" w:cs="Arial"/>
          <w:b/>
          <w:noProof/>
          <w:sz w:val="20"/>
          <w:lang w:val="es-MX" w:eastAsia="es-MX"/>
        </w:rPr>
        <w:lastRenderedPageBreak/>
        <w:drawing>
          <wp:inline distT="0" distB="0" distL="0" distR="0" wp14:anchorId="0D416718" wp14:editId="211CBE2A">
            <wp:extent cx="5591175" cy="2590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453CD.tmp"/>
                    <pic:cNvPicPr/>
                  </pic:nvPicPr>
                  <pic:blipFill>
                    <a:blip r:embed="rId18" cstate="email">
                      <a:extLst>
                        <a:ext uri="{28A0092B-C50C-407E-A947-70E740481C1C}">
                          <a14:useLocalDpi xmlns:a14="http://schemas.microsoft.com/office/drawing/2010/main"/>
                        </a:ext>
                      </a:extLst>
                    </a:blip>
                    <a:stretch>
                      <a:fillRect/>
                    </a:stretch>
                  </pic:blipFill>
                  <pic:spPr>
                    <a:xfrm>
                      <a:off x="0" y="0"/>
                      <a:ext cx="5593765" cy="2592000"/>
                    </a:xfrm>
                    <a:prstGeom prst="rect">
                      <a:avLst/>
                    </a:prstGeom>
                  </pic:spPr>
                </pic:pic>
              </a:graphicData>
            </a:graphic>
          </wp:inline>
        </w:drawing>
      </w:r>
      <w:r w:rsidRPr="00EB56A4">
        <w:rPr>
          <w:rFonts w:ascii="Arial" w:hAnsi="Arial" w:cs="Arial"/>
          <w:b/>
          <w:sz w:val="20"/>
        </w:rPr>
        <w:t xml:space="preserve">Mapa </w:t>
      </w:r>
      <w:r w:rsidRPr="00EB56A4">
        <w:rPr>
          <w:rFonts w:ascii="Arial" w:hAnsi="Arial" w:cs="Arial"/>
          <w:b/>
          <w:sz w:val="20"/>
        </w:rPr>
        <w:fldChar w:fldCharType="begin"/>
      </w:r>
      <w:r w:rsidRPr="00EB56A4">
        <w:rPr>
          <w:rFonts w:ascii="Arial" w:hAnsi="Arial" w:cs="Arial"/>
          <w:b/>
          <w:sz w:val="20"/>
        </w:rPr>
        <w:instrText xml:space="preserve"> SEQ Mapa \* ARABIC </w:instrText>
      </w:r>
      <w:r w:rsidRPr="00EB56A4">
        <w:rPr>
          <w:rFonts w:ascii="Arial" w:hAnsi="Arial" w:cs="Arial"/>
          <w:b/>
          <w:sz w:val="20"/>
        </w:rPr>
        <w:fldChar w:fldCharType="separate"/>
      </w:r>
      <w:r>
        <w:rPr>
          <w:rFonts w:ascii="Arial" w:hAnsi="Arial" w:cs="Arial"/>
          <w:b/>
          <w:noProof/>
          <w:sz w:val="20"/>
        </w:rPr>
        <w:t>2</w:t>
      </w:r>
      <w:r w:rsidRPr="00EB56A4">
        <w:rPr>
          <w:rFonts w:ascii="Arial" w:hAnsi="Arial" w:cs="Arial"/>
          <w:b/>
          <w:sz w:val="20"/>
        </w:rPr>
        <w:fldChar w:fldCharType="end"/>
      </w:r>
      <w:r w:rsidRPr="00EB56A4">
        <w:rPr>
          <w:rFonts w:ascii="Arial" w:hAnsi="Arial" w:cs="Arial"/>
          <w:b/>
          <w:sz w:val="20"/>
        </w:rPr>
        <w:t>.</w:t>
      </w:r>
      <w:r>
        <w:rPr>
          <w:rFonts w:ascii="Arial" w:hAnsi="Arial" w:cs="Arial"/>
          <w:b/>
          <w:sz w:val="20"/>
        </w:rPr>
        <w:t xml:space="preserve"> </w:t>
      </w:r>
      <w:r w:rsidRPr="00EB56A4">
        <w:rPr>
          <w:rFonts w:ascii="Arial" w:hAnsi="Arial" w:cs="Arial"/>
          <w:sz w:val="20"/>
        </w:rPr>
        <w:t>Ubicación Registraduría Nacional.</w:t>
      </w:r>
    </w:p>
    <w:p w:rsidR="00F3110C" w:rsidRDefault="00F3110C" w:rsidP="00F3110C">
      <w:pPr>
        <w:pStyle w:val="Sinespaciado"/>
        <w:jc w:val="center"/>
        <w:rPr>
          <w:rFonts w:ascii="Arial" w:hAnsi="Arial" w:cs="Arial"/>
          <w:sz w:val="20"/>
        </w:rPr>
      </w:pPr>
      <w:r w:rsidRPr="00EB56A4">
        <w:rPr>
          <w:rFonts w:ascii="Arial" w:hAnsi="Arial" w:cs="Arial"/>
          <w:sz w:val="20"/>
        </w:rPr>
        <w:t>Fuente: El autor.</w:t>
      </w:r>
      <w:bookmarkEnd w:id="22"/>
    </w:p>
    <w:p w:rsidR="00F3110C" w:rsidRPr="00375219" w:rsidRDefault="00F3110C" w:rsidP="00F3110C">
      <w:pPr>
        <w:pStyle w:val="Sinespaciado"/>
        <w:jc w:val="center"/>
        <w:rPr>
          <w:rFonts w:ascii="Arial" w:hAnsi="Arial" w:cs="Arial"/>
          <w:sz w:val="20"/>
          <w:highlight w:val="yellow"/>
        </w:rPr>
      </w:pPr>
    </w:p>
    <w:p w:rsidR="00F3110C" w:rsidRPr="00CD328B" w:rsidRDefault="00F3110C" w:rsidP="00F3110C">
      <w:pPr>
        <w:pStyle w:val="Ttulo3"/>
        <w:numPr>
          <w:ilvl w:val="2"/>
          <w:numId w:val="5"/>
        </w:numPr>
        <w:spacing w:before="0" w:line="240" w:lineRule="auto"/>
        <w:ind w:left="567"/>
        <w:rPr>
          <w:rFonts w:ascii="Arial" w:hAnsi="Arial" w:cs="Arial"/>
          <w:b/>
          <w:color w:val="000000" w:themeColor="text1"/>
        </w:rPr>
      </w:pPr>
      <w:bookmarkStart w:id="23" w:name="_Toc478129730"/>
      <w:r w:rsidRPr="00CD328B">
        <w:rPr>
          <w:rFonts w:ascii="Arial" w:hAnsi="Arial" w:cs="Arial"/>
          <w:b/>
          <w:color w:val="000000" w:themeColor="text1"/>
        </w:rPr>
        <w:t>Topografía</w:t>
      </w:r>
      <w:bookmarkEnd w:id="23"/>
    </w:p>
    <w:p w:rsidR="00F3110C" w:rsidRPr="00CD328B" w:rsidRDefault="00F3110C" w:rsidP="00F3110C">
      <w:pPr>
        <w:spacing w:after="0" w:line="240" w:lineRule="auto"/>
        <w:rPr>
          <w:rFonts w:ascii="Arial" w:hAnsi="Arial" w:cs="Arial"/>
          <w:color w:val="000000" w:themeColor="text1"/>
          <w:sz w:val="24"/>
          <w:szCs w:val="24"/>
        </w:rPr>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La localidad de Teusaquillo, está situada en una zona relativamente plana de la Sabana de Bogotá y cuenta con una ligera pendiente hacia el noroccidente, dirección hacia donde se ubican los cerros orientales de la ciudad. </w:t>
      </w:r>
      <w:sdt>
        <w:sdtPr>
          <w:rPr>
            <w:rFonts w:ascii="Arial" w:hAnsi="Arial" w:cs="Arial"/>
            <w:color w:val="000000" w:themeColor="text1"/>
            <w:sz w:val="24"/>
            <w:szCs w:val="24"/>
          </w:rPr>
          <w:id w:val="1131592273"/>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SEC09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(SECRETARÍA DISTRITAL DE PLANEACIÓN, 2009)</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 xml:space="preserve">. El área de esta localidad se encuentra ubicada en la unidad geomorfológica IV que presenta una topografía plana y ligeramente inclinada y está constituida por depósitos cuaternarios que corresponden a terrazas, llanuras aluviales, conos aluviales y coluviones </w:t>
      </w:r>
      <w:sdt>
        <w:sdtPr>
          <w:rPr>
            <w:rFonts w:ascii="Arial" w:hAnsi="Arial" w:cs="Arial"/>
            <w:color w:val="000000" w:themeColor="text1"/>
            <w:sz w:val="24"/>
            <w:szCs w:val="24"/>
          </w:rPr>
          <w:id w:val="-1192835462"/>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Sec12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(Secretaria distrital de salud, 2012)</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w:t>
      </w:r>
    </w:p>
    <w:p w:rsidR="00F3110C" w:rsidRDefault="00F3110C" w:rsidP="00F3110C">
      <w:pPr>
        <w:pStyle w:val="Sinespaciado"/>
        <w:jc w:val="center"/>
        <w:rPr>
          <w:rFonts w:ascii="Arial" w:hAnsi="Arial" w:cs="Arial"/>
          <w:b/>
          <w:i/>
          <w:color w:val="000000" w:themeColor="text1"/>
          <w:sz w:val="20"/>
          <w:szCs w:val="20"/>
        </w:rPr>
      </w:pPr>
      <w:r w:rsidRPr="00CD328B">
        <w:rPr>
          <w:b/>
          <w:i/>
          <w:noProof/>
          <w:color w:val="000000" w:themeColor="text1"/>
          <w:sz w:val="20"/>
          <w:szCs w:val="20"/>
          <w:lang w:val="es-MX" w:eastAsia="es-MX"/>
        </w:rPr>
        <w:drawing>
          <wp:inline distT="0" distB="0" distL="0" distR="0" wp14:anchorId="66B81ECE" wp14:editId="4082C4F7">
            <wp:extent cx="4829175" cy="21240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829175" cy="2124075"/>
                    </a:xfrm>
                    <a:prstGeom prst="rect">
                      <a:avLst/>
                    </a:prstGeom>
                    <a:ln>
                      <a:noFill/>
                    </a:ln>
                    <a:extLst>
                      <a:ext uri="{53640926-AAD7-44D8-BBD7-CCE9431645EC}">
                        <a14:shadowObscured xmlns:a14="http://schemas.microsoft.com/office/drawing/2010/main"/>
                      </a:ext>
                    </a:extLst>
                  </pic:spPr>
                </pic:pic>
              </a:graphicData>
            </a:graphic>
          </wp:inline>
        </w:drawing>
      </w:r>
      <w:bookmarkStart w:id="24" w:name="_Toc466369976"/>
    </w:p>
    <w:p w:rsidR="00F3110C" w:rsidRPr="00EB56A4" w:rsidRDefault="00F3110C" w:rsidP="00F3110C">
      <w:pPr>
        <w:pStyle w:val="Sinespaciado"/>
        <w:jc w:val="center"/>
        <w:rPr>
          <w:rFonts w:ascii="Arial" w:hAnsi="Arial" w:cs="Arial"/>
          <w:sz w:val="20"/>
        </w:rPr>
      </w:pPr>
      <w:r w:rsidRPr="00375219">
        <w:rPr>
          <w:rFonts w:ascii="Arial" w:hAnsi="Arial" w:cs="Arial"/>
          <w:b/>
          <w:sz w:val="20"/>
        </w:rPr>
        <w:t xml:space="preserve">Mapa </w:t>
      </w:r>
      <w:r w:rsidRPr="00375219">
        <w:rPr>
          <w:rFonts w:ascii="Arial" w:hAnsi="Arial" w:cs="Arial"/>
          <w:b/>
          <w:sz w:val="20"/>
        </w:rPr>
        <w:fldChar w:fldCharType="begin"/>
      </w:r>
      <w:r w:rsidRPr="00375219">
        <w:rPr>
          <w:rFonts w:ascii="Arial" w:hAnsi="Arial" w:cs="Arial"/>
          <w:b/>
          <w:sz w:val="20"/>
        </w:rPr>
        <w:instrText xml:space="preserve"> SEQ Mapa \* ARABIC </w:instrText>
      </w:r>
      <w:r w:rsidRPr="00375219">
        <w:rPr>
          <w:rFonts w:ascii="Arial" w:hAnsi="Arial" w:cs="Arial"/>
          <w:b/>
          <w:sz w:val="20"/>
        </w:rPr>
        <w:fldChar w:fldCharType="separate"/>
      </w:r>
      <w:r>
        <w:rPr>
          <w:rFonts w:ascii="Arial" w:hAnsi="Arial" w:cs="Arial"/>
          <w:b/>
          <w:noProof/>
          <w:sz w:val="20"/>
        </w:rPr>
        <w:t>3</w:t>
      </w:r>
      <w:r w:rsidRPr="00375219">
        <w:rPr>
          <w:rFonts w:ascii="Arial" w:hAnsi="Arial" w:cs="Arial"/>
          <w:b/>
          <w:sz w:val="20"/>
        </w:rPr>
        <w:fldChar w:fldCharType="end"/>
      </w:r>
      <w:r w:rsidRPr="00375219">
        <w:rPr>
          <w:rFonts w:ascii="Arial" w:hAnsi="Arial" w:cs="Arial"/>
          <w:b/>
          <w:sz w:val="20"/>
        </w:rPr>
        <w:t>.</w:t>
      </w:r>
      <w:r>
        <w:rPr>
          <w:rFonts w:ascii="Arial" w:hAnsi="Arial" w:cs="Arial"/>
          <w:b/>
          <w:sz w:val="20"/>
        </w:rPr>
        <w:t xml:space="preserve"> </w:t>
      </w:r>
      <w:r w:rsidRPr="00EB56A4">
        <w:rPr>
          <w:rFonts w:ascii="Arial" w:hAnsi="Arial" w:cs="Arial"/>
          <w:sz w:val="20"/>
        </w:rPr>
        <w:t>Topografía ciudad Bogotá</w:t>
      </w:r>
    </w:p>
    <w:p w:rsidR="00F3110C" w:rsidRPr="00EB56A4" w:rsidRDefault="00F3110C" w:rsidP="00F3110C">
      <w:pPr>
        <w:pStyle w:val="Sinespaciado"/>
        <w:jc w:val="center"/>
        <w:rPr>
          <w:rFonts w:ascii="Arial" w:hAnsi="Arial" w:cs="Arial"/>
          <w:sz w:val="20"/>
        </w:rPr>
      </w:pPr>
      <w:r w:rsidRPr="00EB56A4">
        <w:rPr>
          <w:rFonts w:ascii="Arial" w:hAnsi="Arial" w:cs="Arial"/>
          <w:sz w:val="20"/>
        </w:rPr>
        <w:t>Fuente:</w:t>
      </w:r>
      <w:sdt>
        <w:sdtPr>
          <w:rPr>
            <w:rFonts w:ascii="Arial" w:hAnsi="Arial" w:cs="Arial"/>
            <w:sz w:val="20"/>
          </w:rPr>
          <w:id w:val="702592996"/>
          <w:citation/>
        </w:sdtPr>
        <w:sdtEndPr/>
        <w:sdtContent>
          <w:r w:rsidRPr="00EB56A4">
            <w:rPr>
              <w:rFonts w:ascii="Arial" w:hAnsi="Arial" w:cs="Arial"/>
              <w:sz w:val="20"/>
            </w:rPr>
            <w:fldChar w:fldCharType="begin"/>
          </w:r>
          <w:r w:rsidRPr="00EB56A4">
            <w:rPr>
              <w:rFonts w:ascii="Arial" w:hAnsi="Arial" w:cs="Arial"/>
              <w:sz w:val="20"/>
            </w:rPr>
            <w:instrText xml:space="preserve"> CITATION Goo15 \l 9226 </w:instrText>
          </w:r>
          <w:r w:rsidRPr="00EB56A4">
            <w:rPr>
              <w:rFonts w:ascii="Arial" w:hAnsi="Arial" w:cs="Arial"/>
              <w:sz w:val="20"/>
            </w:rPr>
            <w:fldChar w:fldCharType="separate"/>
          </w:r>
          <w:r w:rsidRPr="00EB56A4">
            <w:rPr>
              <w:rFonts w:ascii="Arial" w:hAnsi="Arial" w:cs="Arial"/>
              <w:noProof/>
              <w:sz w:val="20"/>
            </w:rPr>
            <w:t xml:space="preserve"> (Google maps, 2015)</w:t>
          </w:r>
          <w:r w:rsidRPr="00EB56A4">
            <w:rPr>
              <w:rFonts w:ascii="Arial" w:hAnsi="Arial" w:cs="Arial"/>
              <w:sz w:val="20"/>
            </w:rPr>
            <w:fldChar w:fldCharType="end"/>
          </w:r>
        </w:sdtContent>
      </w:sdt>
      <w:bookmarkEnd w:id="24"/>
    </w:p>
    <w:p w:rsidR="00F3110C" w:rsidRPr="00CD328B" w:rsidRDefault="00F3110C" w:rsidP="00F3110C">
      <w:pPr>
        <w:pStyle w:val="Sinespaciado"/>
        <w:rPr>
          <w:rFonts w:ascii="Arial" w:hAnsi="Arial" w:cs="Arial"/>
          <w:i/>
          <w:color w:val="000000" w:themeColor="text1"/>
          <w:sz w:val="20"/>
          <w:szCs w:val="20"/>
        </w:rPr>
      </w:pPr>
    </w:p>
    <w:p w:rsidR="00F3110C" w:rsidRPr="00CD328B" w:rsidRDefault="00F3110C" w:rsidP="00F3110C">
      <w:pPr>
        <w:pStyle w:val="Sinespaciado"/>
        <w:rPr>
          <w:rFonts w:ascii="Arial" w:hAnsi="Arial" w:cs="Arial"/>
          <w:i/>
          <w:color w:val="000000" w:themeColor="text1"/>
          <w:sz w:val="20"/>
          <w:szCs w:val="20"/>
        </w:rPr>
      </w:pPr>
    </w:p>
    <w:p w:rsidR="00F3110C" w:rsidRPr="00CD328B" w:rsidRDefault="00F3110C" w:rsidP="00F3110C">
      <w:pPr>
        <w:pStyle w:val="Ttulo3"/>
        <w:numPr>
          <w:ilvl w:val="2"/>
          <w:numId w:val="5"/>
        </w:numPr>
        <w:spacing w:before="0" w:line="240" w:lineRule="auto"/>
        <w:ind w:left="567"/>
        <w:rPr>
          <w:rFonts w:ascii="Arial" w:hAnsi="Arial" w:cs="Arial"/>
          <w:b/>
          <w:color w:val="000000" w:themeColor="text1"/>
        </w:rPr>
      </w:pPr>
      <w:bookmarkStart w:id="25" w:name="_Toc478129731"/>
      <w:r w:rsidRPr="00CD328B">
        <w:rPr>
          <w:rFonts w:ascii="Arial" w:hAnsi="Arial" w:cs="Arial"/>
          <w:b/>
          <w:color w:val="000000" w:themeColor="text1"/>
        </w:rPr>
        <w:lastRenderedPageBreak/>
        <w:t>Geografía</w:t>
      </w:r>
      <w:bookmarkEnd w:id="25"/>
    </w:p>
    <w:p w:rsidR="00F3110C" w:rsidRPr="00CD328B" w:rsidRDefault="00F3110C" w:rsidP="00F3110C">
      <w:pPr>
        <w:spacing w:after="0" w:line="240" w:lineRule="auto"/>
        <w:rPr>
          <w:color w:val="000000" w:themeColor="text1"/>
        </w:rPr>
      </w:pPr>
    </w:p>
    <w:p w:rsidR="00F3110C" w:rsidRPr="00CD328B" w:rsidRDefault="00F3110C" w:rsidP="00F3110C">
      <w:pPr>
        <w:spacing w:after="0" w:line="240" w:lineRule="auto"/>
        <w:jc w:val="both"/>
        <w:rPr>
          <w:rFonts w:ascii="Arial" w:eastAsia="Times New Roman" w:hAnsi="Arial" w:cs="Arial"/>
          <w:color w:val="000000" w:themeColor="text1"/>
          <w:sz w:val="24"/>
          <w:szCs w:val="24"/>
          <w:lang w:eastAsia="es-CO"/>
        </w:rPr>
      </w:pPr>
      <w:r w:rsidRPr="00CD328B">
        <w:rPr>
          <w:rFonts w:ascii="Arial" w:hAnsi="Arial" w:cs="Arial"/>
          <w:color w:val="000000" w:themeColor="text1"/>
          <w:sz w:val="24"/>
          <w:szCs w:val="24"/>
        </w:rPr>
        <w:t>En cuanto a la geografía de la localidad, cuenta con 1.421 hectáreas y tiene una población según la proyección aproximada de</w:t>
      </w:r>
      <w:r>
        <w:rPr>
          <w:rFonts w:ascii="Arial" w:hAnsi="Arial" w:cs="Arial"/>
          <w:color w:val="000000" w:themeColor="text1"/>
          <w:sz w:val="24"/>
          <w:szCs w:val="24"/>
        </w:rPr>
        <w:t xml:space="preserve"> </w:t>
      </w:r>
      <w:r w:rsidRPr="00CD328B">
        <w:rPr>
          <w:rFonts w:ascii="Arial" w:eastAsia="Times New Roman" w:hAnsi="Arial" w:cs="Arial"/>
          <w:color w:val="000000" w:themeColor="text1"/>
          <w:sz w:val="24"/>
          <w:szCs w:val="24"/>
          <w:lang w:eastAsia="es-CO"/>
        </w:rPr>
        <w:t>139.298 para el 2007</w:t>
      </w:r>
      <w:r>
        <w:rPr>
          <w:rFonts w:ascii="Arial" w:eastAsia="Times New Roman" w:hAnsi="Arial" w:cs="Arial"/>
          <w:color w:val="000000" w:themeColor="text1"/>
          <w:sz w:val="24"/>
          <w:szCs w:val="24"/>
          <w:lang w:eastAsia="es-CO"/>
        </w:rPr>
        <w:t xml:space="preserve"> </w:t>
      </w:r>
      <w:sdt>
        <w:sdtPr>
          <w:rPr>
            <w:rFonts w:ascii="Arial" w:eastAsia="Times New Roman" w:hAnsi="Arial" w:cs="Arial"/>
            <w:color w:val="000000" w:themeColor="text1"/>
            <w:sz w:val="24"/>
            <w:szCs w:val="24"/>
            <w:lang w:eastAsia="es-CO"/>
          </w:rPr>
          <w:id w:val="-168792591"/>
          <w:citation/>
        </w:sdtPr>
        <w:sdtEndPr/>
        <w:sdtContent>
          <w:r w:rsidRPr="00CD328B">
            <w:rPr>
              <w:rFonts w:ascii="Arial" w:eastAsia="Times New Roman" w:hAnsi="Arial" w:cs="Arial"/>
              <w:color w:val="000000" w:themeColor="text1"/>
              <w:sz w:val="24"/>
              <w:szCs w:val="24"/>
              <w:lang w:eastAsia="es-CO"/>
            </w:rPr>
            <w:fldChar w:fldCharType="begin"/>
          </w:r>
          <w:r w:rsidRPr="00CD328B">
            <w:rPr>
              <w:rFonts w:ascii="Arial" w:eastAsia="Times New Roman" w:hAnsi="Arial" w:cs="Arial"/>
              <w:color w:val="000000" w:themeColor="text1"/>
              <w:sz w:val="24"/>
              <w:szCs w:val="24"/>
              <w:lang w:eastAsia="es-CO"/>
            </w:rPr>
            <w:instrText xml:space="preserve"> CITATION DAN07 \l 9226 </w:instrText>
          </w:r>
          <w:r w:rsidRPr="00CD328B">
            <w:rPr>
              <w:rFonts w:ascii="Arial" w:eastAsia="Times New Roman" w:hAnsi="Arial" w:cs="Arial"/>
              <w:color w:val="000000" w:themeColor="text1"/>
              <w:sz w:val="24"/>
              <w:szCs w:val="24"/>
              <w:lang w:eastAsia="es-CO"/>
            </w:rPr>
            <w:fldChar w:fldCharType="separate"/>
          </w:r>
          <w:r w:rsidRPr="00CD328B">
            <w:rPr>
              <w:rFonts w:ascii="Arial" w:eastAsia="Times New Roman" w:hAnsi="Arial" w:cs="Arial"/>
              <w:noProof/>
              <w:color w:val="000000" w:themeColor="text1"/>
              <w:sz w:val="24"/>
              <w:szCs w:val="24"/>
              <w:lang w:eastAsia="es-CO"/>
            </w:rPr>
            <w:t>(DANE, 2007)</w:t>
          </w:r>
          <w:r w:rsidRPr="00CD328B">
            <w:rPr>
              <w:rFonts w:ascii="Arial" w:eastAsia="Times New Roman" w:hAnsi="Arial" w:cs="Arial"/>
              <w:color w:val="000000" w:themeColor="text1"/>
              <w:sz w:val="24"/>
              <w:szCs w:val="24"/>
              <w:lang w:eastAsia="es-CO"/>
            </w:rPr>
            <w:fldChar w:fldCharType="end"/>
          </w:r>
        </w:sdtContent>
      </w:sdt>
      <w:r w:rsidRPr="00CD328B">
        <w:rPr>
          <w:rFonts w:ascii="Arial" w:eastAsia="Times New Roman" w:hAnsi="Arial" w:cs="Arial"/>
          <w:color w:val="000000" w:themeColor="text1"/>
          <w:sz w:val="24"/>
          <w:szCs w:val="24"/>
          <w:lang w:eastAsia="es-CO"/>
        </w:rPr>
        <w:t xml:space="preserve">, </w:t>
      </w:r>
      <w:r>
        <w:rPr>
          <w:rFonts w:ascii="Arial" w:eastAsia="Times New Roman" w:hAnsi="Arial" w:cs="Arial"/>
          <w:color w:val="000000" w:themeColor="text1"/>
          <w:sz w:val="24"/>
          <w:szCs w:val="24"/>
          <w:lang w:eastAsia="es-CO"/>
        </w:rPr>
        <w:t xml:space="preserve">ya que en la zona </w:t>
      </w:r>
      <w:r w:rsidRPr="00CD328B">
        <w:rPr>
          <w:rFonts w:ascii="Arial" w:eastAsia="Times New Roman" w:hAnsi="Arial" w:cs="Arial"/>
          <w:color w:val="000000" w:themeColor="text1"/>
          <w:sz w:val="24"/>
          <w:szCs w:val="24"/>
          <w:lang w:eastAsia="es-CO"/>
        </w:rPr>
        <w:t>se ubican industrias, entidades del estado, centros comerciales, entre otros, recibe</w:t>
      </w:r>
      <w:r>
        <w:rPr>
          <w:rFonts w:ascii="Arial" w:eastAsia="Times New Roman" w:hAnsi="Arial" w:cs="Arial"/>
          <w:color w:val="000000" w:themeColor="text1"/>
          <w:sz w:val="24"/>
          <w:szCs w:val="24"/>
          <w:lang w:eastAsia="es-CO"/>
        </w:rPr>
        <w:t>n</w:t>
      </w:r>
      <w:r w:rsidRPr="00CD328B">
        <w:rPr>
          <w:rFonts w:ascii="Arial" w:eastAsia="Times New Roman" w:hAnsi="Arial" w:cs="Arial"/>
          <w:color w:val="000000" w:themeColor="text1"/>
          <w:sz w:val="24"/>
          <w:szCs w:val="24"/>
          <w:lang w:eastAsia="es-CO"/>
        </w:rPr>
        <w:t xml:space="preserve"> aproximadamente 400.000 personas como población flotante.</w:t>
      </w:r>
    </w:p>
    <w:p w:rsidR="00F3110C" w:rsidRPr="000F2651" w:rsidRDefault="00F3110C" w:rsidP="00F3110C">
      <w:pPr>
        <w:pStyle w:val="Sinespaciado"/>
        <w:jc w:val="center"/>
        <w:rPr>
          <w:rFonts w:ascii="Arial" w:hAnsi="Arial" w:cs="Arial"/>
          <w:b/>
          <w:i/>
          <w:color w:val="000000" w:themeColor="text1"/>
          <w:sz w:val="24"/>
          <w:szCs w:val="24"/>
        </w:rPr>
      </w:pPr>
      <w:r w:rsidRPr="00CD328B">
        <w:rPr>
          <w:rFonts w:ascii="Arial" w:hAnsi="Arial" w:cs="Arial"/>
          <w:b/>
          <w:i/>
          <w:noProof/>
          <w:color w:val="000000" w:themeColor="text1"/>
          <w:sz w:val="24"/>
          <w:szCs w:val="24"/>
          <w:lang w:val="es-MX" w:eastAsia="es-MX"/>
        </w:rPr>
        <w:drawing>
          <wp:inline distT="0" distB="0" distL="0" distR="0" wp14:anchorId="73CB026E" wp14:editId="4E2939D6">
            <wp:extent cx="3132927" cy="2867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133797" cy="2867822"/>
                    </a:xfrm>
                    <a:prstGeom prst="rect">
                      <a:avLst/>
                    </a:prstGeom>
                    <a:ln>
                      <a:noFill/>
                    </a:ln>
                    <a:extLst>
                      <a:ext uri="{53640926-AAD7-44D8-BBD7-CCE9431645EC}">
                        <a14:shadowObscured xmlns:a14="http://schemas.microsoft.com/office/drawing/2010/main"/>
                      </a:ext>
                    </a:extLst>
                  </pic:spPr>
                </pic:pic>
              </a:graphicData>
            </a:graphic>
          </wp:inline>
        </w:drawing>
      </w:r>
      <w:bookmarkStart w:id="26" w:name="_Toc466369977"/>
    </w:p>
    <w:p w:rsidR="00F3110C" w:rsidRPr="00EB56A4" w:rsidRDefault="00F3110C" w:rsidP="00F3110C">
      <w:pPr>
        <w:pStyle w:val="Sinespaciado"/>
        <w:jc w:val="center"/>
        <w:rPr>
          <w:rFonts w:ascii="Arial" w:hAnsi="Arial" w:cs="Arial"/>
          <w:sz w:val="20"/>
        </w:rPr>
      </w:pPr>
      <w:r w:rsidRPr="00EB56A4">
        <w:rPr>
          <w:rFonts w:ascii="Arial" w:hAnsi="Arial" w:cs="Arial"/>
          <w:b/>
          <w:sz w:val="20"/>
        </w:rPr>
        <w:t xml:space="preserve">Mapa </w:t>
      </w:r>
      <w:r w:rsidRPr="00EB56A4">
        <w:rPr>
          <w:rFonts w:ascii="Arial" w:hAnsi="Arial" w:cs="Arial"/>
          <w:b/>
          <w:sz w:val="20"/>
        </w:rPr>
        <w:fldChar w:fldCharType="begin"/>
      </w:r>
      <w:r w:rsidRPr="00EB56A4">
        <w:rPr>
          <w:rFonts w:ascii="Arial" w:hAnsi="Arial" w:cs="Arial"/>
          <w:b/>
          <w:sz w:val="20"/>
        </w:rPr>
        <w:instrText xml:space="preserve"> SEQ Mapa \* ARABIC </w:instrText>
      </w:r>
      <w:r w:rsidRPr="00EB56A4">
        <w:rPr>
          <w:rFonts w:ascii="Arial" w:hAnsi="Arial" w:cs="Arial"/>
          <w:b/>
          <w:sz w:val="20"/>
        </w:rPr>
        <w:fldChar w:fldCharType="separate"/>
      </w:r>
      <w:r>
        <w:rPr>
          <w:rFonts w:ascii="Arial" w:hAnsi="Arial" w:cs="Arial"/>
          <w:b/>
          <w:noProof/>
          <w:sz w:val="20"/>
        </w:rPr>
        <w:t>4</w:t>
      </w:r>
      <w:r w:rsidRPr="00EB56A4">
        <w:rPr>
          <w:rFonts w:ascii="Arial" w:hAnsi="Arial" w:cs="Arial"/>
          <w:b/>
          <w:sz w:val="20"/>
        </w:rPr>
        <w:fldChar w:fldCharType="end"/>
      </w:r>
      <w:r w:rsidRPr="00EB56A4">
        <w:rPr>
          <w:rFonts w:ascii="Arial" w:hAnsi="Arial" w:cs="Arial"/>
          <w:b/>
          <w:sz w:val="20"/>
        </w:rPr>
        <w:t xml:space="preserve">. </w:t>
      </w:r>
      <w:r w:rsidRPr="00EB56A4">
        <w:rPr>
          <w:rFonts w:ascii="Arial" w:hAnsi="Arial" w:cs="Arial"/>
          <w:sz w:val="20"/>
        </w:rPr>
        <w:t>Localización de la localidad de Teusaquillo en Bogotá.</w:t>
      </w:r>
    </w:p>
    <w:p w:rsidR="00F3110C" w:rsidRDefault="00F3110C" w:rsidP="00F3110C">
      <w:pPr>
        <w:pStyle w:val="Sinespaciado"/>
        <w:jc w:val="center"/>
        <w:rPr>
          <w:rFonts w:ascii="Arial" w:hAnsi="Arial" w:cs="Arial"/>
          <w:sz w:val="20"/>
        </w:rPr>
      </w:pPr>
      <w:r w:rsidRPr="00EB56A4">
        <w:rPr>
          <w:rFonts w:ascii="Arial" w:hAnsi="Arial" w:cs="Arial"/>
          <w:sz w:val="20"/>
        </w:rPr>
        <w:t xml:space="preserve">Fuente: </w:t>
      </w:r>
      <w:sdt>
        <w:sdtPr>
          <w:rPr>
            <w:rFonts w:ascii="Arial" w:hAnsi="Arial" w:cs="Arial"/>
            <w:sz w:val="20"/>
          </w:rPr>
          <w:id w:val="-307937252"/>
          <w:citation/>
        </w:sdtPr>
        <w:sdtEndPr/>
        <w:sdtContent>
          <w:r w:rsidRPr="00EB56A4">
            <w:rPr>
              <w:rFonts w:ascii="Arial" w:hAnsi="Arial" w:cs="Arial"/>
              <w:sz w:val="20"/>
            </w:rPr>
            <w:fldChar w:fldCharType="begin"/>
          </w:r>
          <w:r w:rsidRPr="00EB56A4">
            <w:rPr>
              <w:rFonts w:ascii="Arial" w:hAnsi="Arial" w:cs="Arial"/>
              <w:sz w:val="20"/>
            </w:rPr>
            <w:instrText xml:space="preserve"> CITATION SEC09 \l 9226 </w:instrText>
          </w:r>
          <w:r w:rsidRPr="00EB56A4">
            <w:rPr>
              <w:rFonts w:ascii="Arial" w:hAnsi="Arial" w:cs="Arial"/>
              <w:sz w:val="20"/>
            </w:rPr>
            <w:fldChar w:fldCharType="separate"/>
          </w:r>
          <w:r w:rsidRPr="00EB56A4">
            <w:rPr>
              <w:rFonts w:ascii="Arial" w:hAnsi="Arial" w:cs="Arial"/>
              <w:noProof/>
              <w:sz w:val="20"/>
            </w:rPr>
            <w:t>(SECRETARÍA DISTRITAL DE PLANEACIÓN, 2009)</w:t>
          </w:r>
          <w:r w:rsidRPr="00EB56A4">
            <w:rPr>
              <w:rFonts w:ascii="Arial" w:hAnsi="Arial" w:cs="Arial"/>
              <w:sz w:val="20"/>
            </w:rPr>
            <w:fldChar w:fldCharType="end"/>
          </w:r>
        </w:sdtContent>
      </w:sdt>
      <w:bookmarkEnd w:id="26"/>
    </w:p>
    <w:p w:rsidR="00F3110C" w:rsidRPr="00EB56A4" w:rsidRDefault="00F3110C" w:rsidP="00F3110C">
      <w:pPr>
        <w:pStyle w:val="Sinespaciado"/>
        <w:jc w:val="center"/>
        <w:rPr>
          <w:rFonts w:ascii="Arial" w:hAnsi="Arial" w:cs="Arial"/>
          <w:sz w:val="20"/>
        </w:rPr>
      </w:pPr>
    </w:p>
    <w:p w:rsidR="00F3110C" w:rsidRDefault="00F3110C" w:rsidP="00F3110C">
      <w:pPr>
        <w:pStyle w:val="Ttulo3"/>
        <w:numPr>
          <w:ilvl w:val="2"/>
          <w:numId w:val="5"/>
        </w:numPr>
        <w:spacing w:before="0" w:line="240" w:lineRule="auto"/>
        <w:ind w:left="567"/>
        <w:rPr>
          <w:rFonts w:ascii="Arial" w:hAnsi="Arial" w:cs="Arial"/>
          <w:b/>
          <w:color w:val="000000" w:themeColor="text1"/>
        </w:rPr>
      </w:pPr>
      <w:bookmarkStart w:id="27" w:name="_Toc478129732"/>
      <w:r w:rsidRPr="00CD328B">
        <w:rPr>
          <w:rFonts w:ascii="Arial" w:hAnsi="Arial" w:cs="Arial"/>
          <w:b/>
          <w:color w:val="000000" w:themeColor="text1"/>
        </w:rPr>
        <w:t>Hidrografía</w:t>
      </w:r>
      <w:bookmarkEnd w:id="27"/>
    </w:p>
    <w:p w:rsidR="00F3110C" w:rsidRPr="00375219"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bookmarkStart w:id="28" w:name="_Toc462234547"/>
      <w:r w:rsidRPr="00CD328B">
        <w:rPr>
          <w:rFonts w:ascii="Arial" w:hAnsi="Arial" w:cs="Arial"/>
          <w:color w:val="000000" w:themeColor="text1"/>
          <w:sz w:val="24"/>
          <w:szCs w:val="24"/>
        </w:rPr>
        <w:t xml:space="preserve">Con respecto a cuerpos hídricos, la mayor parte de la localidad se encuentra ubicado en la cuenca del rio Salitre y en una menor proporción en la cuenca del rio Fucha </w:t>
      </w:r>
      <w:sdt>
        <w:sdtPr>
          <w:rPr>
            <w:rFonts w:ascii="Arial" w:hAnsi="Arial" w:cs="Arial"/>
            <w:color w:val="000000" w:themeColor="text1"/>
            <w:sz w:val="24"/>
            <w:szCs w:val="24"/>
          </w:rPr>
          <w:id w:val="-1961331566"/>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CITATION SEC09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(SECRETARÍA DISTRITAL DE PLANEACIÓN, 2009)</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 xml:space="preserve">. La cuenca del Salitre tiene un área de drenaje de 13.964 hectáreas. Posee una longitud de cauce principal de 19,76 km y la pendiente media del cauce es de 3,32 %. Su altura promedio es de 2.870 msnm, donde la cota máxima está por el orden de los 3.200 msnm y la mínima está sobre los 2.540 msnm aproximadamente. Este Río nace en los cerros orientales donde recibe el nombre de río Arzobispo, el cual es canalizado desde el Parque Nacional Enrique Olaya Herrera (carrera 7ª) hasta la carrera 30, siendo límite entre las localidades de Chapinero y Santa Fe. A partir de su cruce con la Avenida NQS se denomina Río Salitre hasta su cruce con la carrera 68, donde recibe el nombre de Río Juan Amarillo en referencia al humedal existente en esta parte de la ciudad </w:t>
      </w:r>
      <w:sdt>
        <w:sdtPr>
          <w:rPr>
            <w:rFonts w:ascii="Arial" w:hAnsi="Arial" w:cs="Arial"/>
            <w:color w:val="000000" w:themeColor="text1"/>
            <w:sz w:val="24"/>
            <w:szCs w:val="24"/>
          </w:rPr>
          <w:id w:val="-801298915"/>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Sec15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(Secretaria Distrital de Ambiente, 2015)</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lastRenderedPageBreak/>
        <w:t xml:space="preserve">Del mismo modo, la cuenca del río Fucha dada su conformación y longitud, se subdivide en tres sectores: cuenca alta, la cual corresponde a la parte montañosa, cuenca media que inicia a la entrada del río al perímetro urbano de la ciudad de Bogotá hasta la avenida Boyacá y la cuenca baja desde la avenida Boyacá hasta su desembocadura en el Río Bogotá. Está localizada en el sector centro-sur del Distrito Capital, y drena las aguas de oriente a occidente para finalmente entregarlas al río Bogotá. El río Fucha es uno de los cuerpos hídricos más importantes de la sabana de Bogotá con una longitud de 17,30 km, el cual nace en los cerros orientales, la cuenca tiene un área total de drenaje de 17.536 Ha, correspondientes 12.991 ha urbanas y 4.545 Ha en la parte rural y una pendiente promedio del 5.3 % </w:t>
      </w:r>
      <w:sdt>
        <w:sdtPr>
          <w:rPr>
            <w:rFonts w:ascii="Arial" w:hAnsi="Arial" w:cs="Arial"/>
            <w:color w:val="000000" w:themeColor="text1"/>
            <w:sz w:val="24"/>
            <w:szCs w:val="24"/>
          </w:rPr>
          <w:id w:val="-2143801249"/>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Sec15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(Secretaria Distrital de Ambiente, 2015)</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pStyle w:val="Sinespaciado"/>
        <w:rPr>
          <w:rFonts w:ascii="Arial" w:hAnsi="Arial" w:cs="Arial"/>
          <w:color w:val="000000" w:themeColor="text1"/>
          <w:sz w:val="24"/>
          <w:szCs w:val="24"/>
        </w:rPr>
      </w:pPr>
      <w:r w:rsidRPr="00CD328B">
        <w:rPr>
          <w:rFonts w:ascii="Arial" w:hAnsi="Arial" w:cs="Arial"/>
          <w:color w:val="000000" w:themeColor="text1"/>
          <w:sz w:val="24"/>
          <w:szCs w:val="24"/>
        </w:rPr>
        <w:t>Dentro de esta categoría también se encuentra el lago del parque Simón Bolívar, el cual cuenta con una extensión de 11 hectáreas</w:t>
      </w:r>
      <w:sdt>
        <w:sdtPr>
          <w:rPr>
            <w:rFonts w:ascii="Arial" w:hAnsi="Arial" w:cs="Arial"/>
            <w:color w:val="000000" w:themeColor="text1"/>
            <w:sz w:val="24"/>
            <w:szCs w:val="24"/>
          </w:rPr>
          <w:id w:val="-242798991"/>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Ins041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 xml:space="preserve"> (Instituto Distrital de Recreación y Deporte, 2004)</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 el lago del Parque de los Novios y los canales de San Francisco, Salitre y arzobispo.</w:t>
      </w:r>
    </w:p>
    <w:p w:rsidR="00F3110C" w:rsidRPr="00CD328B" w:rsidRDefault="00F3110C" w:rsidP="00F3110C">
      <w:pPr>
        <w:pStyle w:val="Sinespaciado"/>
        <w:rPr>
          <w:rFonts w:ascii="Arial" w:hAnsi="Arial" w:cs="Arial"/>
          <w:color w:val="000000" w:themeColor="text1"/>
          <w:sz w:val="24"/>
          <w:szCs w:val="24"/>
        </w:rPr>
      </w:pPr>
    </w:p>
    <w:p w:rsidR="00F3110C" w:rsidRPr="00CD328B" w:rsidRDefault="00F3110C" w:rsidP="00F3110C">
      <w:pPr>
        <w:pStyle w:val="Sinespaciado"/>
        <w:rPr>
          <w:color w:val="000000" w:themeColor="text1"/>
        </w:rPr>
      </w:pPr>
    </w:p>
    <w:p w:rsidR="00F3110C" w:rsidRPr="00CD328B" w:rsidRDefault="00F3110C" w:rsidP="00F3110C">
      <w:pPr>
        <w:pStyle w:val="Ttulo3"/>
        <w:numPr>
          <w:ilvl w:val="2"/>
          <w:numId w:val="5"/>
        </w:numPr>
        <w:spacing w:before="0" w:line="240" w:lineRule="auto"/>
        <w:ind w:left="567"/>
        <w:rPr>
          <w:rFonts w:ascii="Arial" w:hAnsi="Arial" w:cs="Arial"/>
          <w:b/>
          <w:color w:val="000000" w:themeColor="text1"/>
        </w:rPr>
      </w:pPr>
      <w:bookmarkStart w:id="29" w:name="_Toc478129733"/>
      <w:r w:rsidRPr="00CD328B">
        <w:rPr>
          <w:rFonts w:ascii="Arial" w:hAnsi="Arial" w:cs="Arial"/>
          <w:b/>
          <w:color w:val="000000" w:themeColor="text1"/>
        </w:rPr>
        <w:t>Climatología</w:t>
      </w:r>
      <w:bookmarkEnd w:id="28"/>
      <w:bookmarkEnd w:id="29"/>
    </w:p>
    <w:p w:rsidR="00F3110C" w:rsidRPr="00CD328B" w:rsidRDefault="00F3110C" w:rsidP="00F3110C">
      <w:pPr>
        <w:spacing w:after="0" w:line="240" w:lineRule="auto"/>
        <w:rPr>
          <w:color w:val="000000" w:themeColor="text1"/>
        </w:rPr>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Los datos climatológicos de promedios anuales corresponden a los registros </w:t>
      </w:r>
      <w:r w:rsidRPr="00A86A31">
        <w:rPr>
          <w:rFonts w:ascii="Arial" w:hAnsi="Arial" w:cs="Arial"/>
          <w:color w:val="000000" w:themeColor="text1"/>
          <w:sz w:val="24"/>
          <w:szCs w:val="24"/>
        </w:rPr>
        <w:t>realizados por el</w:t>
      </w:r>
      <w:r w:rsidRPr="00CD328B">
        <w:rPr>
          <w:rFonts w:ascii="Arial" w:hAnsi="Arial" w:cs="Arial"/>
          <w:color w:val="000000" w:themeColor="text1"/>
          <w:sz w:val="24"/>
          <w:szCs w:val="24"/>
        </w:rPr>
        <w:t xml:space="preserve"> Instituto de Hidrología, Meteorología y Estudios Ambientales (IDEAM) en la estación No. 21206220 de la Universidad Nacional de Colombia</w:t>
      </w:r>
      <w:sdt>
        <w:sdtPr>
          <w:rPr>
            <w:rFonts w:ascii="Arial" w:hAnsi="Arial" w:cs="Arial"/>
            <w:color w:val="000000" w:themeColor="text1"/>
            <w:sz w:val="24"/>
            <w:szCs w:val="24"/>
          </w:rPr>
          <w:id w:val="-210580369"/>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Ins04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 xml:space="preserve"> (Instituto de Estudios Urbanos, 2004)</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w:t>
      </w:r>
    </w:p>
    <w:p w:rsidR="00F3110C" w:rsidRPr="00CD328B" w:rsidRDefault="00F3110C" w:rsidP="00F3110C">
      <w:pPr>
        <w:pStyle w:val="Sinespaciado"/>
        <w:rPr>
          <w:color w:val="000000" w:themeColor="text1"/>
        </w:rPr>
      </w:pPr>
    </w:p>
    <w:p w:rsidR="00F3110C" w:rsidRPr="006F1082" w:rsidRDefault="00F3110C" w:rsidP="00F3110C">
      <w:pPr>
        <w:pStyle w:val="Prrafodelista"/>
        <w:numPr>
          <w:ilvl w:val="0"/>
          <w:numId w:val="10"/>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Temperatura media mensual: 14.6°C</w:t>
      </w:r>
    </w:p>
    <w:p w:rsidR="00F3110C" w:rsidRPr="006F1082" w:rsidRDefault="00F3110C" w:rsidP="00F3110C">
      <w:pPr>
        <w:pStyle w:val="Prrafodelista"/>
        <w:numPr>
          <w:ilvl w:val="0"/>
          <w:numId w:val="10"/>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Humedad relativa: 78%</w:t>
      </w:r>
    </w:p>
    <w:p w:rsidR="00F3110C" w:rsidRDefault="00F3110C" w:rsidP="00F3110C">
      <w:pPr>
        <w:pStyle w:val="Prrafodelista"/>
        <w:numPr>
          <w:ilvl w:val="0"/>
          <w:numId w:val="10"/>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Precipitación media mensual: 968,5 mm.</w:t>
      </w:r>
    </w:p>
    <w:p w:rsidR="00F3110C" w:rsidRPr="006F1082" w:rsidRDefault="00F3110C" w:rsidP="00F3110C">
      <w:pPr>
        <w:pStyle w:val="Prrafodelista"/>
        <w:numPr>
          <w:ilvl w:val="0"/>
          <w:numId w:val="10"/>
        </w:num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La sabana tiene una temperatura promedio de 14 °C, que puede oscilar entre los 9 y los 22 ºC. Las temporadas secas y lluviosas se alternan a lo largo del año.</w:t>
      </w:r>
      <w:r>
        <w:rPr>
          <w:rFonts w:ascii="Arial" w:hAnsi="Arial" w:cs="Arial"/>
          <w:color w:val="000000" w:themeColor="text1"/>
          <w:sz w:val="24"/>
          <w:szCs w:val="24"/>
        </w:rPr>
        <w:t xml:space="preserve"> </w:t>
      </w:r>
      <w:r w:rsidRPr="00CD328B">
        <w:rPr>
          <w:rFonts w:ascii="Arial" w:hAnsi="Arial" w:cs="Arial"/>
          <w:color w:val="000000" w:themeColor="text1"/>
          <w:sz w:val="24"/>
          <w:szCs w:val="24"/>
        </w:rPr>
        <w:t xml:space="preserve">Los meses más secos son diciembre, enero, febrero y marzo; los más lluviosos </w:t>
      </w:r>
      <w:r>
        <w:rPr>
          <w:rFonts w:ascii="Arial" w:hAnsi="Arial" w:cs="Arial"/>
          <w:color w:val="000000" w:themeColor="text1"/>
          <w:sz w:val="24"/>
          <w:szCs w:val="24"/>
        </w:rPr>
        <w:t xml:space="preserve">son </w:t>
      </w:r>
      <w:r w:rsidRPr="00CD328B">
        <w:rPr>
          <w:rFonts w:ascii="Arial" w:hAnsi="Arial" w:cs="Arial"/>
          <w:color w:val="000000" w:themeColor="text1"/>
          <w:sz w:val="24"/>
          <w:szCs w:val="24"/>
        </w:rPr>
        <w:t>abril, mayo, septiembre, octubre y noviembre. Junio y julio suelen ser de pocas lluvias y agosto es de sol y fuertes vientos.</w:t>
      </w:r>
      <w:r>
        <w:rPr>
          <w:rFonts w:ascii="Arial" w:hAnsi="Arial" w:cs="Arial"/>
          <w:color w:val="000000" w:themeColor="text1"/>
          <w:sz w:val="24"/>
          <w:szCs w:val="24"/>
        </w:rPr>
        <w:t xml:space="preserve"> </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La regularidad de estas condiciones es muy variable debido a los fenómenos de El Niño y La Niña, que se dan en la cuenca del Pacífico y producen cambios climáticos muy fuertes</w:t>
      </w:r>
      <w:r>
        <w:rPr>
          <w:rFonts w:ascii="Arial" w:hAnsi="Arial" w:cs="Arial"/>
          <w:color w:val="000000" w:themeColor="text1"/>
          <w:sz w:val="24"/>
          <w:szCs w:val="24"/>
        </w:rPr>
        <w:t xml:space="preserve"> </w:t>
      </w:r>
      <w:sdt>
        <w:sdtPr>
          <w:rPr>
            <w:rFonts w:ascii="Arial" w:hAnsi="Arial" w:cs="Arial"/>
            <w:color w:val="000000" w:themeColor="text1"/>
            <w:sz w:val="24"/>
            <w:szCs w:val="24"/>
          </w:rPr>
          <w:id w:val="-460183532"/>
          <w:citation/>
        </w:sdtPr>
        <w:sdtEndPr/>
        <w:sdtContent>
          <w:r w:rsidRPr="00CD328B">
            <w:rPr>
              <w:rFonts w:ascii="Arial" w:hAnsi="Arial" w:cs="Arial"/>
              <w:color w:val="000000" w:themeColor="text1"/>
              <w:sz w:val="24"/>
              <w:szCs w:val="24"/>
            </w:rPr>
            <w:fldChar w:fldCharType="begin"/>
          </w:r>
          <w:r w:rsidRPr="00CD328B">
            <w:rPr>
              <w:rFonts w:ascii="Arial" w:hAnsi="Arial" w:cs="Arial"/>
              <w:color w:val="000000" w:themeColor="text1"/>
              <w:sz w:val="24"/>
              <w:szCs w:val="24"/>
            </w:rPr>
            <w:instrText xml:space="preserve"> CITATION Alc \l 9226 </w:instrText>
          </w:r>
          <w:r w:rsidRPr="00CD328B">
            <w:rPr>
              <w:rFonts w:ascii="Arial" w:hAnsi="Arial" w:cs="Arial"/>
              <w:color w:val="000000" w:themeColor="text1"/>
              <w:sz w:val="24"/>
              <w:szCs w:val="24"/>
            </w:rPr>
            <w:fldChar w:fldCharType="separate"/>
          </w:r>
          <w:r w:rsidRPr="00CD328B">
            <w:rPr>
              <w:rFonts w:ascii="Arial" w:hAnsi="Arial" w:cs="Arial"/>
              <w:noProof/>
              <w:color w:val="000000" w:themeColor="text1"/>
              <w:sz w:val="24"/>
              <w:szCs w:val="24"/>
            </w:rPr>
            <w:t>(Alcaldia Mayor de Bogota, s.f.)</w:t>
          </w:r>
          <w:r w:rsidRPr="00CD328B">
            <w:rPr>
              <w:rFonts w:ascii="Arial" w:hAnsi="Arial" w:cs="Arial"/>
              <w:color w:val="000000" w:themeColor="text1"/>
              <w:sz w:val="24"/>
              <w:szCs w:val="24"/>
            </w:rPr>
            <w:fldChar w:fldCharType="end"/>
          </w:r>
        </w:sdtContent>
      </w:sdt>
      <w:r w:rsidRPr="00CD328B">
        <w:rPr>
          <w:rFonts w:ascii="Arial" w:hAnsi="Arial" w:cs="Arial"/>
          <w:color w:val="000000" w:themeColor="text1"/>
          <w:sz w:val="24"/>
          <w:szCs w:val="24"/>
        </w:rPr>
        <w:t>.</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Conforme a la descripción mencionada anteriormente, se puede concluir que la Registraduría Nacional del Estado Civil – sede central y su actividad económica no afectan directa ni significativamente a ninguna área ambiental.   </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p>
    <w:p w:rsidR="00F3110C" w:rsidRPr="00375219" w:rsidRDefault="00F3110C" w:rsidP="00F3110C">
      <w:pPr>
        <w:pStyle w:val="Ttulo1"/>
        <w:tabs>
          <w:tab w:val="left" w:pos="900"/>
        </w:tabs>
        <w:spacing w:before="0" w:line="240" w:lineRule="auto"/>
        <w:ind w:left="567" w:hanging="567"/>
        <w:jc w:val="left"/>
        <w:rPr>
          <w:rFonts w:cs="Arial"/>
          <w:color w:val="000000" w:themeColor="text1"/>
          <w:sz w:val="28"/>
        </w:rPr>
      </w:pPr>
      <w:bookmarkStart w:id="30" w:name="_Toc462234563"/>
      <w:bookmarkStart w:id="31" w:name="_Toc478129734"/>
      <w:r w:rsidRPr="00375219">
        <w:rPr>
          <w:rFonts w:cs="Arial"/>
          <w:color w:val="000000" w:themeColor="text1"/>
          <w:sz w:val="28"/>
        </w:rPr>
        <w:t>PLANIFICACIÓN</w:t>
      </w:r>
      <w:bookmarkEnd w:id="30"/>
      <w:bookmarkEnd w:id="31"/>
    </w:p>
    <w:p w:rsidR="00F3110C" w:rsidRPr="00CD328B"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pStyle w:val="Ttulo2"/>
        <w:spacing w:before="0" w:line="240" w:lineRule="auto"/>
        <w:ind w:left="426"/>
        <w:rPr>
          <w:rFonts w:ascii="Arial" w:hAnsi="Arial" w:cs="Arial"/>
          <w:color w:val="000000" w:themeColor="text1"/>
          <w:sz w:val="24"/>
          <w:szCs w:val="24"/>
        </w:rPr>
      </w:pPr>
      <w:bookmarkStart w:id="32" w:name="_Toc462234564"/>
      <w:bookmarkStart w:id="33" w:name="_Toc478129735"/>
      <w:r>
        <w:rPr>
          <w:rFonts w:ascii="Arial" w:hAnsi="Arial" w:cs="Arial"/>
          <w:color w:val="000000" w:themeColor="text1"/>
          <w:sz w:val="24"/>
          <w:szCs w:val="24"/>
        </w:rPr>
        <w:t>Política A</w:t>
      </w:r>
      <w:r w:rsidRPr="00CD328B">
        <w:rPr>
          <w:rFonts w:ascii="Arial" w:hAnsi="Arial" w:cs="Arial"/>
          <w:color w:val="000000" w:themeColor="text1"/>
          <w:sz w:val="24"/>
          <w:szCs w:val="24"/>
        </w:rPr>
        <w:t>mbiental</w:t>
      </w:r>
      <w:bookmarkEnd w:id="32"/>
      <w:bookmarkEnd w:id="33"/>
    </w:p>
    <w:p w:rsidR="00F3110C" w:rsidRPr="00CD328B" w:rsidRDefault="00F3110C" w:rsidP="00F3110C">
      <w:pPr>
        <w:spacing w:after="0" w:line="240" w:lineRule="auto"/>
        <w:ind w:left="426"/>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Adoptada mediante la resolución 4796 de 21 de junio de 2009, por medio de la cual la Registra</w:t>
      </w:r>
      <w:r>
        <w:rPr>
          <w:rFonts w:ascii="Arial" w:hAnsi="Arial" w:cs="Arial"/>
          <w:color w:val="000000" w:themeColor="text1"/>
          <w:sz w:val="24"/>
          <w:szCs w:val="24"/>
        </w:rPr>
        <w:t xml:space="preserve">duría Nacional del Estado Civil </w:t>
      </w:r>
      <w:r w:rsidRPr="00CD328B">
        <w:rPr>
          <w:rFonts w:ascii="Arial" w:hAnsi="Arial" w:cs="Arial"/>
          <w:color w:val="000000" w:themeColor="text1"/>
          <w:sz w:val="24"/>
          <w:szCs w:val="24"/>
        </w:rPr>
        <w:t xml:space="preserve">acoge la política ambiental </w:t>
      </w:r>
      <w:r>
        <w:rPr>
          <w:rFonts w:ascii="Arial" w:hAnsi="Arial" w:cs="Arial"/>
          <w:color w:val="000000" w:themeColor="text1"/>
          <w:sz w:val="24"/>
          <w:szCs w:val="24"/>
        </w:rPr>
        <w:t>con el</w:t>
      </w:r>
      <w:r w:rsidRPr="00CD328B">
        <w:rPr>
          <w:rFonts w:ascii="Arial" w:hAnsi="Arial" w:cs="Arial"/>
          <w:color w:val="000000" w:themeColor="text1"/>
          <w:sz w:val="24"/>
          <w:szCs w:val="24"/>
        </w:rPr>
        <w:t xml:space="preserve"> fin</w:t>
      </w:r>
      <w:r>
        <w:rPr>
          <w:rFonts w:ascii="Arial" w:hAnsi="Arial" w:cs="Arial"/>
          <w:color w:val="000000" w:themeColor="text1"/>
          <w:sz w:val="24"/>
          <w:szCs w:val="24"/>
        </w:rPr>
        <w:t xml:space="preserve"> de</w:t>
      </w:r>
      <w:r w:rsidRPr="00CD328B">
        <w:rPr>
          <w:rFonts w:ascii="Arial" w:hAnsi="Arial" w:cs="Arial"/>
          <w:color w:val="000000" w:themeColor="text1"/>
          <w:sz w:val="24"/>
          <w:szCs w:val="24"/>
        </w:rPr>
        <w:t xml:space="preserve"> integrarla “al conjunto de actividades que desarrolla la entidad en cumplimiento de su función misional”. En el artículo dos el representante legal y máxima autoridad de la entidad manifiesta:</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i/>
          <w:color w:val="000000" w:themeColor="text1"/>
          <w:sz w:val="24"/>
          <w:szCs w:val="24"/>
        </w:rPr>
      </w:pPr>
      <w:r w:rsidRPr="00C87AB2">
        <w:rPr>
          <w:rFonts w:ascii="Arial" w:hAnsi="Arial" w:cs="Arial"/>
          <w:i/>
          <w:color w:val="000000" w:themeColor="text1"/>
          <w:sz w:val="24"/>
          <w:szCs w:val="24"/>
        </w:rPr>
        <w:t>“La Entidad se compromete a respetar el medio ambiente, por medio de la implementación de procesos y prácticas en donde los materiales o insumos necesarios puedan ser reducidos, reutilizados o reciclados, con ello contribuir al control de la contaminación del medio ambiente. De igual forma, se hace importante llevar a cabo la implementación de programas de control ambiental que incluyan el uso eficiente de recursos y materiales, creando cultura ambiental y sensibilizando a los servidores públicos sobre la importancia de proteger el medio ambiente en la vida laboral, para lo cual se deberá diseñar e implementar los instrumentos de seguimiento y evaluación del Plan de Gestión Ambiental de la organización necesarios para verificar su cumplimiento y emprender acciones de mejora”</w:t>
      </w:r>
    </w:p>
    <w:p w:rsidR="00F3110C" w:rsidRPr="00C87AB2" w:rsidRDefault="00F3110C" w:rsidP="00F3110C">
      <w:pPr>
        <w:spacing w:after="0" w:line="240" w:lineRule="auto"/>
        <w:jc w:val="both"/>
        <w:rPr>
          <w:rFonts w:ascii="Arial" w:hAnsi="Arial" w:cs="Arial"/>
          <w:i/>
          <w:color w:val="000000" w:themeColor="text1"/>
          <w:sz w:val="24"/>
          <w:szCs w:val="24"/>
        </w:rPr>
      </w:pPr>
    </w:p>
    <w:p w:rsidR="00F3110C" w:rsidRDefault="00F3110C" w:rsidP="00F3110C">
      <w:pPr>
        <w:pStyle w:val="Ttulo2"/>
        <w:spacing w:before="0" w:line="240" w:lineRule="auto"/>
        <w:ind w:left="426"/>
        <w:rPr>
          <w:rFonts w:ascii="Arial" w:hAnsi="Arial" w:cs="Arial"/>
          <w:color w:val="000000" w:themeColor="text1"/>
          <w:sz w:val="24"/>
          <w:szCs w:val="24"/>
        </w:rPr>
      </w:pPr>
      <w:bookmarkStart w:id="34" w:name="_Toc462234565"/>
      <w:bookmarkStart w:id="35" w:name="_Toc478129736"/>
      <w:bookmarkStart w:id="36" w:name="_Toc462234566"/>
      <w:r>
        <w:rPr>
          <w:rFonts w:ascii="Arial" w:hAnsi="Arial" w:cs="Arial"/>
          <w:color w:val="000000" w:themeColor="text1"/>
          <w:sz w:val="24"/>
          <w:szCs w:val="24"/>
        </w:rPr>
        <w:t>Identificación de Aspectos e Impactos A</w:t>
      </w:r>
      <w:r w:rsidRPr="00CD328B">
        <w:rPr>
          <w:rFonts w:ascii="Arial" w:hAnsi="Arial" w:cs="Arial"/>
          <w:color w:val="000000" w:themeColor="text1"/>
          <w:sz w:val="24"/>
          <w:szCs w:val="24"/>
        </w:rPr>
        <w:t>mbientales</w:t>
      </w:r>
      <w:bookmarkEnd w:id="34"/>
      <w:bookmarkEnd w:id="35"/>
    </w:p>
    <w:p w:rsidR="00F3110C" w:rsidRDefault="00F3110C" w:rsidP="00F3110C">
      <w:pPr>
        <w:tabs>
          <w:tab w:val="left" w:pos="1908"/>
        </w:tabs>
        <w:spacing w:after="0" w:line="240" w:lineRule="auto"/>
        <w:jc w:val="both"/>
        <w:rPr>
          <w:rFonts w:ascii="Arial" w:hAnsi="Arial" w:cs="Arial"/>
          <w:color w:val="000000" w:themeColor="text1"/>
          <w:sz w:val="24"/>
          <w:szCs w:val="24"/>
        </w:rPr>
      </w:pPr>
    </w:p>
    <w:p w:rsidR="00F3110C" w:rsidRDefault="00F3110C" w:rsidP="00F3110C">
      <w:pPr>
        <w:tabs>
          <w:tab w:val="left" w:pos="1908"/>
        </w:tabs>
        <w:spacing w:after="0" w:line="240" w:lineRule="auto"/>
        <w:jc w:val="both"/>
        <w:rPr>
          <w:rFonts w:ascii="Arial" w:hAnsi="Arial" w:cs="Arial"/>
          <w:color w:val="000000" w:themeColor="text1"/>
          <w:sz w:val="24"/>
          <w:szCs w:val="24"/>
        </w:rPr>
      </w:pPr>
      <w:r w:rsidRPr="000F2651">
        <w:rPr>
          <w:rFonts w:ascii="Arial" w:hAnsi="Arial" w:cs="Arial"/>
          <w:color w:val="000000" w:themeColor="text1"/>
          <w:sz w:val="24"/>
          <w:szCs w:val="24"/>
        </w:rPr>
        <w:t xml:space="preserve">La identificación de los aspectos e impactos ambientales se realizó teniendo en cuenta los procesos de la RNEC. </w:t>
      </w:r>
    </w:p>
    <w:p w:rsidR="00F3110C" w:rsidRPr="000F2651" w:rsidRDefault="00F3110C" w:rsidP="00F3110C">
      <w:pPr>
        <w:tabs>
          <w:tab w:val="left" w:pos="1908"/>
        </w:tabs>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0F2651">
        <w:rPr>
          <w:rFonts w:ascii="Arial" w:hAnsi="Arial" w:cs="Arial"/>
          <w:color w:val="000000" w:themeColor="text1"/>
          <w:sz w:val="24"/>
          <w:szCs w:val="24"/>
        </w:rPr>
        <w:t xml:space="preserve">Se puede consultar la </w:t>
      </w:r>
      <w:r w:rsidRPr="000F2651">
        <w:rPr>
          <w:rFonts w:ascii="Arial" w:hAnsi="Arial" w:cs="Arial"/>
          <w:i/>
          <w:color w:val="000000" w:themeColor="text1"/>
          <w:sz w:val="24"/>
          <w:szCs w:val="24"/>
        </w:rPr>
        <w:t xml:space="preserve">Matriz de Aspectos e impactos ambientales - ASFT16 </w:t>
      </w:r>
      <w:r w:rsidRPr="000F2651">
        <w:rPr>
          <w:rFonts w:ascii="Arial" w:hAnsi="Arial" w:cs="Arial"/>
          <w:color w:val="000000" w:themeColor="text1"/>
          <w:sz w:val="24"/>
          <w:szCs w:val="24"/>
        </w:rPr>
        <w:t xml:space="preserve">en la página web de la Entidad: </w:t>
      </w:r>
      <w:hyperlink r:id="rId21" w:history="1">
        <w:r w:rsidRPr="000F2651">
          <w:rPr>
            <w:rStyle w:val="Hipervnculo"/>
            <w:rFonts w:ascii="Arial" w:hAnsi="Arial" w:cs="Arial"/>
            <w:sz w:val="24"/>
            <w:szCs w:val="24"/>
          </w:rPr>
          <w:t>http://www.registraduria.gov.co/-Gestion-Ambiental,284-.html</w:t>
        </w:r>
      </w:hyperlink>
      <w:r w:rsidRPr="000F2651">
        <w:rPr>
          <w:rFonts w:ascii="Arial" w:hAnsi="Arial" w:cs="Arial"/>
          <w:color w:val="000000" w:themeColor="text1"/>
          <w:sz w:val="24"/>
          <w:szCs w:val="24"/>
        </w:rPr>
        <w:t xml:space="preserve"> </w:t>
      </w:r>
      <w:bookmarkStart w:id="37" w:name="_Toc478129737"/>
      <w:r>
        <w:rPr>
          <w:rFonts w:ascii="Arial" w:hAnsi="Arial" w:cs="Arial"/>
          <w:color w:val="000000" w:themeColor="text1"/>
          <w:sz w:val="24"/>
          <w:szCs w:val="24"/>
        </w:rPr>
        <w:t>.</w:t>
      </w:r>
    </w:p>
    <w:p w:rsidR="00F3110C" w:rsidRDefault="00F3110C" w:rsidP="00F3110C">
      <w:pPr>
        <w:spacing w:after="0" w:line="240" w:lineRule="auto"/>
        <w:jc w:val="both"/>
        <w:rPr>
          <w:rFonts w:ascii="Arial" w:hAnsi="Arial" w:cs="Arial"/>
          <w:color w:val="000000" w:themeColor="text1"/>
          <w:sz w:val="24"/>
          <w:szCs w:val="24"/>
        </w:rPr>
      </w:pPr>
    </w:p>
    <w:p w:rsidR="00F3110C" w:rsidRPr="00AE0961" w:rsidRDefault="00F3110C" w:rsidP="00F3110C">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5.3. </w:t>
      </w:r>
      <w:r w:rsidRPr="00AE0961">
        <w:rPr>
          <w:rFonts w:ascii="Arial" w:hAnsi="Arial" w:cs="Arial"/>
          <w:b/>
          <w:color w:val="000000" w:themeColor="text1"/>
          <w:sz w:val="24"/>
          <w:szCs w:val="24"/>
        </w:rPr>
        <w:t>Condiciones Ambientales del Entorno</w:t>
      </w:r>
      <w:bookmarkEnd w:id="36"/>
      <w:bookmarkEnd w:id="37"/>
      <w:r w:rsidRPr="00AE0961">
        <w:rPr>
          <w:rFonts w:ascii="Arial" w:hAnsi="Arial" w:cs="Arial"/>
          <w:b/>
          <w:color w:val="000000" w:themeColor="text1"/>
          <w:sz w:val="24"/>
          <w:szCs w:val="24"/>
        </w:rPr>
        <w:t>.</w:t>
      </w:r>
    </w:p>
    <w:p w:rsidR="00F3110C" w:rsidRPr="00F33978" w:rsidRDefault="00F3110C" w:rsidP="00F3110C">
      <w:pPr>
        <w:spacing w:after="0" w:line="240" w:lineRule="auto"/>
      </w:pPr>
    </w:p>
    <w:p w:rsidR="00F3110C" w:rsidRPr="00F33978" w:rsidRDefault="00F3110C" w:rsidP="00F3110C">
      <w:pPr>
        <w:spacing w:after="0" w:line="240" w:lineRule="auto"/>
      </w:pPr>
      <w:r>
        <w:rPr>
          <w:rFonts w:ascii="Arial" w:hAnsi="Arial" w:cs="Arial"/>
          <w:color w:val="000000" w:themeColor="text1"/>
          <w:sz w:val="24"/>
          <w:szCs w:val="24"/>
        </w:rPr>
        <w:t>La descripción de las condiciones ambientales del entorno, se realizó con el fin de obtener un análisis de factores externos que puedan afectar a la Entidad.</w:t>
      </w:r>
    </w:p>
    <w:p w:rsidR="00F3110C" w:rsidRPr="00CD328B" w:rsidRDefault="00F3110C" w:rsidP="00F3110C">
      <w:pPr>
        <w:pStyle w:val="Sinespaciado"/>
        <w:rPr>
          <w:color w:val="000000" w:themeColor="text1"/>
        </w:rPr>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Las condiciones ambientales del entorno de la RNEC son las siguientes:</w:t>
      </w:r>
    </w:p>
    <w:p w:rsidR="00F3110C" w:rsidRPr="00CD328B" w:rsidRDefault="00F3110C" w:rsidP="00F3110C">
      <w:pPr>
        <w:pStyle w:val="Sinespaciado"/>
        <w:rPr>
          <w:color w:val="000000" w:themeColor="text1"/>
        </w:rPr>
      </w:pPr>
    </w:p>
    <w:p w:rsidR="00F3110C" w:rsidRPr="002F395D" w:rsidRDefault="00F3110C" w:rsidP="00F3110C">
      <w:pPr>
        <w:pStyle w:val="Prrafodelista"/>
        <w:numPr>
          <w:ilvl w:val="0"/>
          <w:numId w:val="11"/>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 xml:space="preserve">Aproximadamente a tres kilómetros de distancia de la sede central de la Registraduría Nacional se encuentran los Cerros Orientales, los </w:t>
      </w:r>
      <w:r w:rsidRPr="006F1082">
        <w:rPr>
          <w:rFonts w:ascii="Arial" w:hAnsi="Arial" w:cs="Arial"/>
          <w:color w:val="000000" w:themeColor="text1"/>
          <w:sz w:val="24"/>
          <w:szCs w:val="24"/>
          <w:shd w:val="clear" w:color="auto" w:fill="FFFFFF"/>
        </w:rPr>
        <w:t>cuales se consideran la principal zona verde y fuente de producción de aire para la capital.</w:t>
      </w:r>
    </w:p>
    <w:p w:rsidR="00F3110C" w:rsidRPr="006F1082" w:rsidRDefault="00F3110C" w:rsidP="00F3110C">
      <w:pPr>
        <w:pStyle w:val="Prrafodelista"/>
        <w:spacing w:after="0" w:line="240" w:lineRule="auto"/>
        <w:jc w:val="both"/>
        <w:rPr>
          <w:rFonts w:ascii="Arial" w:hAnsi="Arial" w:cs="Arial"/>
          <w:color w:val="000000" w:themeColor="text1"/>
          <w:sz w:val="24"/>
          <w:szCs w:val="24"/>
        </w:rPr>
      </w:pPr>
    </w:p>
    <w:p w:rsidR="00F3110C" w:rsidRDefault="00F3110C" w:rsidP="00F3110C">
      <w:pPr>
        <w:pStyle w:val="Prrafodelista"/>
        <w:numPr>
          <w:ilvl w:val="0"/>
          <w:numId w:val="11"/>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shd w:val="clear" w:color="auto" w:fill="FFFFFF"/>
        </w:rPr>
        <w:t>La edificación de la Registraduría Nacional se encuentra ubicada frente a la Calle 26 (Avenida el Dorado) y también está cercana a la Carrera 50. Por las vías mencionadas anteriormente circulan una gran cantidad de vehículos diariamente, así como el sistema integrado de transporte público y Transmilenio, los cuales son causan</w:t>
      </w:r>
      <w:r>
        <w:rPr>
          <w:rFonts w:ascii="Arial" w:hAnsi="Arial" w:cs="Arial"/>
          <w:color w:val="000000" w:themeColor="text1"/>
          <w:sz w:val="24"/>
          <w:szCs w:val="24"/>
          <w:shd w:val="clear" w:color="auto" w:fill="FFFFFF"/>
        </w:rPr>
        <w:t xml:space="preserve">tes de altos índices de ruido y </w:t>
      </w:r>
      <w:r w:rsidRPr="006F1082">
        <w:rPr>
          <w:rFonts w:ascii="Arial" w:hAnsi="Arial" w:cs="Arial"/>
          <w:color w:val="000000" w:themeColor="text1"/>
          <w:sz w:val="24"/>
          <w:szCs w:val="24"/>
          <w:shd w:val="clear" w:color="auto" w:fill="FFFFFF"/>
        </w:rPr>
        <w:t>PM</w:t>
      </w:r>
      <w:r w:rsidRPr="006F1082">
        <w:rPr>
          <w:rFonts w:ascii="Arial" w:hAnsi="Arial" w:cs="Arial"/>
          <w:color w:val="000000" w:themeColor="text1"/>
          <w:sz w:val="24"/>
          <w:szCs w:val="24"/>
          <w:shd w:val="clear" w:color="auto" w:fill="FFFFFF"/>
          <w:vertAlign w:val="subscript"/>
        </w:rPr>
        <w:t xml:space="preserve">10 </w:t>
      </w:r>
      <w:r>
        <w:rPr>
          <w:rStyle w:val="Refdenotaalpie"/>
          <w:rFonts w:ascii="Arial" w:hAnsi="Arial" w:cs="Arial"/>
          <w:color w:val="000000" w:themeColor="text1"/>
          <w:sz w:val="24"/>
          <w:szCs w:val="24"/>
          <w:shd w:val="clear" w:color="auto" w:fill="FFFFFF"/>
        </w:rPr>
        <w:footnoteReference w:id="1"/>
      </w:r>
      <w:r>
        <w:rPr>
          <w:rFonts w:ascii="Arial" w:hAnsi="Arial" w:cs="Arial"/>
          <w:color w:val="000000" w:themeColor="text1"/>
          <w:sz w:val="24"/>
          <w:szCs w:val="24"/>
          <w:shd w:val="clear" w:color="auto" w:fill="FFFFFF"/>
          <w:vertAlign w:val="subscript"/>
        </w:rPr>
        <w:t xml:space="preserve"> </w:t>
      </w:r>
      <w:r w:rsidRPr="006F1082">
        <w:rPr>
          <w:rFonts w:ascii="Arial" w:hAnsi="Arial" w:cs="Arial"/>
          <w:color w:val="000000" w:themeColor="text1"/>
          <w:sz w:val="24"/>
          <w:szCs w:val="24"/>
        </w:rPr>
        <w:t xml:space="preserve">que causan problemas respiratorios para los habitantes de la zona. Así mismo, esta malla vial presenta corredores arbóreos que representan un aporte a la calidad del aire, junto con las ciclorutas presentes en el sector. </w:t>
      </w:r>
    </w:p>
    <w:p w:rsidR="00F3110C" w:rsidRDefault="00F3110C" w:rsidP="00F3110C">
      <w:pPr>
        <w:pStyle w:val="Prrafodelista"/>
        <w:spacing w:after="0" w:line="240" w:lineRule="auto"/>
        <w:jc w:val="both"/>
        <w:rPr>
          <w:rFonts w:ascii="Arial" w:hAnsi="Arial" w:cs="Arial"/>
          <w:color w:val="000000" w:themeColor="text1"/>
          <w:sz w:val="24"/>
          <w:szCs w:val="24"/>
        </w:rPr>
      </w:pPr>
    </w:p>
    <w:p w:rsidR="00F3110C" w:rsidRDefault="00F3110C" w:rsidP="00F3110C">
      <w:pPr>
        <w:pStyle w:val="Prrafodelista"/>
        <w:numPr>
          <w:ilvl w:val="0"/>
          <w:numId w:val="11"/>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La RNEC está expuesta al ruido externo producido por el tráfico vehicular, especialmente en las horas de ingreso y sali</w:t>
      </w:r>
      <w:r>
        <w:rPr>
          <w:rFonts w:ascii="Arial" w:hAnsi="Arial" w:cs="Arial"/>
          <w:color w:val="000000" w:themeColor="text1"/>
          <w:sz w:val="24"/>
          <w:szCs w:val="24"/>
        </w:rPr>
        <w:t>da de los servidores</w:t>
      </w:r>
      <w:r w:rsidRPr="006F1082">
        <w:rPr>
          <w:rFonts w:ascii="Arial" w:hAnsi="Arial" w:cs="Arial"/>
          <w:color w:val="000000" w:themeColor="text1"/>
          <w:sz w:val="24"/>
          <w:szCs w:val="24"/>
        </w:rPr>
        <w:t xml:space="preserve">, en las cuales se genera ruido vehicular en la zona del parqueadero.  </w:t>
      </w:r>
    </w:p>
    <w:p w:rsidR="00F3110C" w:rsidRPr="0080377D" w:rsidRDefault="00F3110C" w:rsidP="00F3110C">
      <w:pPr>
        <w:pStyle w:val="Prrafodelista"/>
        <w:spacing w:after="0" w:line="240" w:lineRule="auto"/>
        <w:jc w:val="both"/>
        <w:rPr>
          <w:rFonts w:ascii="Arial" w:hAnsi="Arial" w:cs="Arial"/>
          <w:color w:val="000000" w:themeColor="text1"/>
          <w:sz w:val="24"/>
          <w:szCs w:val="24"/>
        </w:rPr>
      </w:pPr>
    </w:p>
    <w:p w:rsidR="00F3110C" w:rsidRPr="00AE0961" w:rsidRDefault="00F3110C" w:rsidP="00F3110C">
      <w:pPr>
        <w:pStyle w:val="Ttulo2"/>
        <w:numPr>
          <w:ilvl w:val="1"/>
          <w:numId w:val="43"/>
        </w:numPr>
        <w:spacing w:before="0" w:line="240" w:lineRule="auto"/>
        <w:ind w:left="-1701" w:firstLine="1701"/>
        <w:rPr>
          <w:rFonts w:ascii="Arial" w:hAnsi="Arial" w:cs="Arial"/>
          <w:color w:val="000000" w:themeColor="text1"/>
          <w:sz w:val="24"/>
          <w:szCs w:val="24"/>
        </w:rPr>
      </w:pPr>
      <w:bookmarkStart w:id="38" w:name="_Toc462234567"/>
      <w:bookmarkStart w:id="39" w:name="_Toc478129738"/>
      <w:r w:rsidRPr="00AE0961">
        <w:rPr>
          <w:rFonts w:ascii="Arial" w:hAnsi="Arial" w:cs="Arial"/>
          <w:color w:val="000000" w:themeColor="text1"/>
          <w:sz w:val="24"/>
          <w:szCs w:val="24"/>
        </w:rPr>
        <w:t>Condiciones Ambientales Institucionales.</w:t>
      </w:r>
      <w:bookmarkEnd w:id="38"/>
      <w:bookmarkEnd w:id="39"/>
    </w:p>
    <w:p w:rsidR="00F3110C" w:rsidRPr="00CD328B" w:rsidRDefault="00F3110C" w:rsidP="00F3110C">
      <w:pPr>
        <w:spacing w:after="0" w:line="240" w:lineRule="auto"/>
        <w:rPr>
          <w:color w:val="000000" w:themeColor="text1"/>
        </w:rPr>
      </w:pPr>
    </w:p>
    <w:p w:rsidR="00F3110C" w:rsidRDefault="00F3110C" w:rsidP="00F3110C">
      <w:pPr>
        <w:spacing w:after="0" w:line="240" w:lineRule="auto"/>
        <w:jc w:val="both"/>
        <w:rPr>
          <w:rFonts w:ascii="Arial" w:hAnsi="Arial" w:cs="Arial"/>
          <w:color w:val="000000" w:themeColor="text1"/>
          <w:sz w:val="24"/>
        </w:rPr>
      </w:pPr>
      <w:r w:rsidRPr="00CD328B">
        <w:rPr>
          <w:rFonts w:ascii="Arial" w:hAnsi="Arial" w:cs="Arial"/>
          <w:color w:val="000000" w:themeColor="text1"/>
          <w:sz w:val="24"/>
        </w:rPr>
        <w:t>A continuación, se presenta una descripción de los comportamientos en el consumo de agua, energía, así como las condiciones locativas</w:t>
      </w:r>
      <w:r>
        <w:rPr>
          <w:rFonts w:ascii="Arial" w:hAnsi="Arial" w:cs="Arial"/>
          <w:color w:val="000000" w:themeColor="text1"/>
          <w:sz w:val="24"/>
        </w:rPr>
        <w:t xml:space="preserve"> </w:t>
      </w:r>
      <w:r w:rsidRPr="00CD328B">
        <w:rPr>
          <w:rFonts w:ascii="Arial" w:hAnsi="Arial" w:cs="Arial"/>
          <w:color w:val="000000" w:themeColor="text1"/>
          <w:sz w:val="24"/>
        </w:rPr>
        <w:t>y la generación de residuos, tanto convencionales como peligrosos generados en la RNEC:</w:t>
      </w:r>
    </w:p>
    <w:p w:rsidR="00F3110C" w:rsidRPr="006F1082" w:rsidRDefault="00F3110C" w:rsidP="00F3110C">
      <w:pPr>
        <w:spacing w:after="0" w:line="240" w:lineRule="auto"/>
        <w:jc w:val="both"/>
        <w:rPr>
          <w:rFonts w:ascii="Arial" w:hAnsi="Arial" w:cs="Arial"/>
          <w:color w:val="000000" w:themeColor="text1"/>
          <w:sz w:val="24"/>
        </w:rPr>
      </w:pPr>
    </w:p>
    <w:p w:rsidR="00F3110C" w:rsidRPr="00CD328B" w:rsidRDefault="00F3110C" w:rsidP="00F3110C">
      <w:pPr>
        <w:pStyle w:val="Prrafodelista"/>
        <w:numPr>
          <w:ilvl w:val="0"/>
          <w:numId w:val="4"/>
        </w:numPr>
        <w:spacing w:after="0" w:line="240" w:lineRule="auto"/>
        <w:jc w:val="both"/>
        <w:rPr>
          <w:rFonts w:ascii="Arial" w:hAnsi="Arial" w:cs="Arial"/>
          <w:b/>
          <w:color w:val="000000" w:themeColor="text1"/>
          <w:sz w:val="24"/>
          <w:szCs w:val="24"/>
        </w:rPr>
      </w:pPr>
      <w:r w:rsidRPr="00CD328B">
        <w:rPr>
          <w:rFonts w:ascii="Arial" w:hAnsi="Arial" w:cs="Arial"/>
          <w:b/>
          <w:color w:val="000000" w:themeColor="text1"/>
          <w:sz w:val="24"/>
          <w:szCs w:val="24"/>
        </w:rPr>
        <w:t>Servicios (Acueducto, alcantarillado)</w:t>
      </w:r>
    </w:p>
    <w:p w:rsidR="00F3110C" w:rsidRPr="00CD328B" w:rsidRDefault="00F3110C" w:rsidP="00F3110C">
      <w:pPr>
        <w:pStyle w:val="Prrafodelista"/>
        <w:spacing w:after="0" w:line="240" w:lineRule="auto"/>
        <w:jc w:val="both"/>
        <w:rPr>
          <w:rFonts w:ascii="Arial" w:hAnsi="Arial" w:cs="Arial"/>
          <w:b/>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En la RNEC se prestan los servicios de acueducto y alcantarillado. La empresa encargada de la prestación de los servicios públicos en la E</w:t>
      </w:r>
      <w:r>
        <w:rPr>
          <w:rFonts w:ascii="Arial" w:hAnsi="Arial" w:cs="Arial"/>
          <w:color w:val="000000" w:themeColor="text1"/>
          <w:sz w:val="24"/>
          <w:szCs w:val="24"/>
        </w:rPr>
        <w:t>ntidad es</w:t>
      </w:r>
      <w:r w:rsidRPr="00CD328B">
        <w:rPr>
          <w:rFonts w:ascii="Arial" w:hAnsi="Arial" w:cs="Arial"/>
          <w:color w:val="000000" w:themeColor="text1"/>
          <w:sz w:val="24"/>
          <w:szCs w:val="24"/>
        </w:rPr>
        <w:t xml:space="preserve"> Acueducto y Alcantarillado de Bogotá.</w:t>
      </w:r>
    </w:p>
    <w:p w:rsidR="00F3110C"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pStyle w:val="Prrafodelista"/>
        <w:numPr>
          <w:ilvl w:val="0"/>
          <w:numId w:val="4"/>
        </w:num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Sistemas de</w:t>
      </w:r>
      <w:r w:rsidRPr="00CD328B">
        <w:rPr>
          <w:rFonts w:ascii="Arial" w:hAnsi="Arial" w:cs="Arial"/>
          <w:b/>
          <w:color w:val="000000" w:themeColor="text1"/>
          <w:sz w:val="24"/>
          <w:szCs w:val="24"/>
        </w:rPr>
        <w:t xml:space="preserve"> iluminación.</w:t>
      </w:r>
    </w:p>
    <w:p w:rsidR="00F3110C" w:rsidRPr="00CD328B" w:rsidRDefault="00F3110C" w:rsidP="00F3110C">
      <w:pPr>
        <w:pStyle w:val="Prrafodelista"/>
        <w:spacing w:after="0" w:line="240" w:lineRule="auto"/>
        <w:jc w:val="both"/>
        <w:rPr>
          <w:rFonts w:ascii="Arial" w:hAnsi="Arial" w:cs="Arial"/>
          <w:b/>
          <w:color w:val="000000" w:themeColor="text1"/>
          <w:sz w:val="24"/>
          <w:szCs w:val="24"/>
        </w:rPr>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La Entidad</w:t>
      </w:r>
      <w:r>
        <w:rPr>
          <w:rFonts w:ascii="Arial" w:hAnsi="Arial" w:cs="Arial"/>
          <w:color w:val="000000" w:themeColor="text1"/>
          <w:sz w:val="24"/>
          <w:szCs w:val="24"/>
        </w:rPr>
        <w:t xml:space="preserve"> </w:t>
      </w:r>
      <w:r w:rsidRPr="00CD328B">
        <w:rPr>
          <w:rFonts w:ascii="Arial" w:hAnsi="Arial" w:cs="Arial"/>
          <w:color w:val="000000" w:themeColor="text1"/>
          <w:sz w:val="24"/>
          <w:szCs w:val="24"/>
        </w:rPr>
        <w:t>cuenta con un buen sistema de iluminación y adicionalmente</w:t>
      </w:r>
      <w:r>
        <w:rPr>
          <w:rFonts w:ascii="Arial" w:hAnsi="Arial" w:cs="Arial"/>
          <w:color w:val="000000" w:themeColor="text1"/>
          <w:sz w:val="24"/>
          <w:szCs w:val="24"/>
        </w:rPr>
        <w:t xml:space="preserve"> tiene dos sub</w:t>
      </w:r>
      <w:r w:rsidRPr="00CD328B">
        <w:rPr>
          <w:rFonts w:ascii="Arial" w:hAnsi="Arial" w:cs="Arial"/>
          <w:color w:val="000000" w:themeColor="text1"/>
          <w:sz w:val="24"/>
          <w:szCs w:val="24"/>
        </w:rPr>
        <w:t>estaciones eléctricas las cuales funcionan con diesel en caso de cortes de luz.</w:t>
      </w:r>
    </w:p>
    <w:p w:rsidR="00F3110C" w:rsidRPr="00CD328B" w:rsidRDefault="00F3110C" w:rsidP="00F3110C">
      <w:pPr>
        <w:pStyle w:val="Sinespaciado"/>
        <w:rPr>
          <w:color w:val="000000" w:themeColor="text1"/>
        </w:rPr>
      </w:pPr>
    </w:p>
    <w:p w:rsidR="00F3110C" w:rsidRDefault="00F3110C" w:rsidP="00F3110C">
      <w:pPr>
        <w:pStyle w:val="Prrafodelista"/>
        <w:numPr>
          <w:ilvl w:val="0"/>
          <w:numId w:val="4"/>
        </w:numPr>
        <w:spacing w:after="0" w:line="240" w:lineRule="auto"/>
        <w:jc w:val="both"/>
        <w:rPr>
          <w:rFonts w:ascii="Arial" w:hAnsi="Arial" w:cs="Arial"/>
          <w:b/>
          <w:color w:val="000000" w:themeColor="text1"/>
          <w:sz w:val="24"/>
          <w:szCs w:val="24"/>
        </w:rPr>
      </w:pPr>
      <w:r w:rsidRPr="00CD328B">
        <w:rPr>
          <w:rFonts w:ascii="Arial" w:hAnsi="Arial" w:cs="Arial"/>
          <w:b/>
          <w:color w:val="000000" w:themeColor="text1"/>
          <w:sz w:val="24"/>
          <w:szCs w:val="24"/>
        </w:rPr>
        <w:t>Almacenamiento de residuos.</w:t>
      </w:r>
    </w:p>
    <w:p w:rsidR="00F3110C" w:rsidRPr="00CD328B" w:rsidRDefault="00F3110C" w:rsidP="00F3110C">
      <w:pPr>
        <w:pStyle w:val="Prrafodelista"/>
        <w:spacing w:after="0" w:line="240" w:lineRule="auto"/>
        <w:jc w:val="both"/>
        <w:rPr>
          <w:rFonts w:ascii="Arial" w:hAnsi="Arial" w:cs="Arial"/>
          <w:b/>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La entidad es generadora de residuos sólidos y líquidos de tipo convencional, aprovechables y peligrosos, por lo tanto se han desarrollado estrategias que permitan hacer uso eficiente de los residuos con el fin de que estos puedan continuar con su correspondiente ciclo de vida y no contribuyan a la contaminación ambiental.</w:t>
      </w:r>
    </w:p>
    <w:p w:rsidR="00F3110C"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Gran parte de las oficinas de la RNEC cuentan con cajas en donde se deposita papel descartado por los servidores, el cual posteriormente es almacenado y se procede al proceso de enajenación por medio de un intermediario comercial. Además, en el área de Salud Ocupacional, se cuenta con un punto de recolección de pilas y tapas plásticas que luego son recogidas por un gestor ambiental que se encarga del transporte y la correcta disposición del residuo logrando minimizar el impacto ambiental de dichos elementos.</w:t>
      </w:r>
    </w:p>
    <w:p w:rsidR="00F3110C" w:rsidRPr="00C70BFA" w:rsidRDefault="00F3110C" w:rsidP="00F3110C">
      <w:pPr>
        <w:pStyle w:val="Sinespaciado"/>
        <w:rPr>
          <w:rFonts w:ascii="Arial" w:hAnsi="Arial" w:cs="Arial"/>
          <w:sz w:val="20"/>
        </w:rPr>
      </w:pPr>
    </w:p>
    <w:p w:rsidR="00F3110C" w:rsidRDefault="00F3110C" w:rsidP="00F3110C">
      <w:pPr>
        <w:pStyle w:val="Sinespaciado"/>
        <w:jc w:val="center"/>
        <w:rPr>
          <w:rFonts w:ascii="Arial" w:hAnsi="Arial" w:cs="Arial"/>
          <w:noProof/>
          <w:color w:val="000000" w:themeColor="text1"/>
          <w:lang w:val="es-ES" w:eastAsia="es-ES"/>
        </w:rPr>
      </w:pPr>
      <w:r>
        <w:rPr>
          <w:noProof/>
          <w:lang w:val="es-MX" w:eastAsia="es-MX"/>
        </w:rPr>
        <w:drawing>
          <wp:inline distT="0" distB="0" distL="0" distR="0" wp14:anchorId="1E9C9498" wp14:editId="77FD5A7D">
            <wp:extent cx="1790700" cy="1997499"/>
            <wp:effectExtent l="0" t="7938"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rot="5400000">
                      <a:off x="0" y="0"/>
                      <a:ext cx="1791895" cy="1998832"/>
                    </a:xfrm>
                    <a:prstGeom prst="rect">
                      <a:avLst/>
                    </a:prstGeom>
                    <a:ln>
                      <a:noFill/>
                    </a:ln>
                    <a:extLst>
                      <a:ext uri="{53640926-AAD7-44D8-BBD7-CCE9431645EC}">
                        <a14:shadowObscured xmlns:a14="http://schemas.microsoft.com/office/drawing/2010/main"/>
                      </a:ext>
                    </a:extLst>
                  </pic:spPr>
                </pic:pic>
              </a:graphicData>
            </a:graphic>
          </wp:inline>
        </w:drawing>
      </w:r>
    </w:p>
    <w:p w:rsidR="00F3110C" w:rsidRDefault="00F3110C" w:rsidP="00F3110C">
      <w:pPr>
        <w:pStyle w:val="Sinespaciado"/>
        <w:jc w:val="center"/>
        <w:rPr>
          <w:rFonts w:ascii="Arial" w:hAnsi="Arial" w:cs="Arial"/>
          <w:noProof/>
          <w:color w:val="000000" w:themeColor="text1"/>
          <w:lang w:val="es-ES" w:eastAsia="es-ES"/>
        </w:rPr>
      </w:pPr>
    </w:p>
    <w:p w:rsidR="00F3110C" w:rsidRDefault="00F3110C" w:rsidP="00F3110C">
      <w:pPr>
        <w:pStyle w:val="Sinespaciado"/>
        <w:jc w:val="center"/>
        <w:rPr>
          <w:rFonts w:ascii="Arial" w:hAnsi="Arial" w:cs="Arial"/>
          <w:sz w:val="20"/>
        </w:rPr>
      </w:pPr>
      <w:bookmarkStart w:id="40" w:name="_Toc475029650"/>
      <w:r w:rsidRPr="00503E78">
        <w:rPr>
          <w:rFonts w:ascii="Arial" w:hAnsi="Arial" w:cs="Arial"/>
          <w:b/>
          <w:sz w:val="20"/>
        </w:rPr>
        <w:t xml:space="preserve">Fotografía </w:t>
      </w:r>
      <w:r>
        <w:rPr>
          <w:rFonts w:ascii="Arial" w:hAnsi="Arial" w:cs="Arial"/>
          <w:b/>
          <w:sz w:val="20"/>
        </w:rPr>
        <w:t>1</w:t>
      </w:r>
      <w:r w:rsidRPr="00503E78">
        <w:rPr>
          <w:rFonts w:ascii="Arial" w:hAnsi="Arial" w:cs="Arial"/>
          <w:b/>
          <w:sz w:val="20"/>
        </w:rPr>
        <w:fldChar w:fldCharType="begin"/>
      </w:r>
      <w:r w:rsidRPr="00503E78">
        <w:rPr>
          <w:rFonts w:ascii="Arial" w:hAnsi="Arial" w:cs="Arial"/>
          <w:b/>
          <w:sz w:val="20"/>
        </w:rPr>
        <w:instrText xml:space="preserve"> SEQ Fotografía \* ARABIC </w:instrText>
      </w:r>
      <w:r w:rsidRPr="00503E78">
        <w:rPr>
          <w:rFonts w:ascii="Arial" w:hAnsi="Arial" w:cs="Arial"/>
          <w:b/>
          <w:sz w:val="20"/>
        </w:rPr>
        <w:fldChar w:fldCharType="separate"/>
      </w:r>
      <w:r>
        <w:rPr>
          <w:rFonts w:ascii="Arial" w:hAnsi="Arial" w:cs="Arial"/>
          <w:b/>
          <w:noProof/>
          <w:sz w:val="20"/>
        </w:rPr>
        <w:t>1</w:t>
      </w:r>
      <w:r w:rsidRPr="00503E78">
        <w:rPr>
          <w:rFonts w:ascii="Arial" w:hAnsi="Arial" w:cs="Arial"/>
          <w:b/>
          <w:sz w:val="20"/>
        </w:rPr>
        <w:fldChar w:fldCharType="end"/>
      </w:r>
      <w:r w:rsidRPr="00503E78">
        <w:rPr>
          <w:rFonts w:ascii="Arial" w:hAnsi="Arial" w:cs="Arial"/>
          <w:b/>
          <w:sz w:val="20"/>
        </w:rPr>
        <w:t>.</w:t>
      </w:r>
      <w:r w:rsidRPr="00503E78">
        <w:rPr>
          <w:rFonts w:ascii="Arial" w:hAnsi="Arial" w:cs="Arial"/>
          <w:sz w:val="20"/>
        </w:rPr>
        <w:t xml:space="preserve"> Punto ecológico en donde se recogen pilas y tapas de plástico. </w:t>
      </w:r>
    </w:p>
    <w:p w:rsidR="00F3110C" w:rsidRDefault="00F3110C" w:rsidP="00F3110C">
      <w:pPr>
        <w:pStyle w:val="Sinespaciado"/>
        <w:jc w:val="center"/>
        <w:rPr>
          <w:rFonts w:ascii="Arial" w:hAnsi="Arial" w:cs="Arial"/>
          <w:sz w:val="20"/>
        </w:rPr>
      </w:pPr>
      <w:r w:rsidRPr="00503E78">
        <w:rPr>
          <w:rFonts w:ascii="Arial" w:hAnsi="Arial" w:cs="Arial"/>
          <w:sz w:val="20"/>
        </w:rPr>
        <w:t>Fuente: El autor.</w:t>
      </w:r>
      <w:bookmarkEnd w:id="40"/>
    </w:p>
    <w:p w:rsidR="00F3110C" w:rsidRDefault="00F3110C" w:rsidP="00F3110C">
      <w:pPr>
        <w:pStyle w:val="Sinespaciado"/>
        <w:rPr>
          <w:rFonts w:ascii="Arial" w:hAnsi="Arial" w:cs="Arial"/>
          <w:noProof/>
          <w:color w:val="000000" w:themeColor="text1"/>
          <w:lang w:val="es-ES" w:eastAsia="es-ES"/>
        </w:rPr>
      </w:pPr>
    </w:p>
    <w:p w:rsidR="00F3110C" w:rsidRDefault="00F3110C" w:rsidP="00F3110C">
      <w:pPr>
        <w:pStyle w:val="Sinespaciado"/>
        <w:rPr>
          <w:rFonts w:ascii="Arial" w:hAnsi="Arial" w:cs="Arial"/>
          <w:noProof/>
          <w:color w:val="000000" w:themeColor="text1"/>
          <w:lang w:val="es-ES" w:eastAsia="es-ES"/>
        </w:rPr>
      </w:pPr>
    </w:p>
    <w:p w:rsidR="00F3110C" w:rsidRPr="00CD328B" w:rsidRDefault="00F3110C" w:rsidP="00F3110C">
      <w:pPr>
        <w:pStyle w:val="Sinespaciado"/>
        <w:jc w:val="center"/>
        <w:rPr>
          <w:rFonts w:ascii="Arial" w:hAnsi="Arial" w:cs="Arial"/>
          <w:color w:val="000000" w:themeColor="text1"/>
        </w:rPr>
      </w:pPr>
      <w:r w:rsidRPr="00CD328B">
        <w:rPr>
          <w:rFonts w:ascii="Arial" w:hAnsi="Arial" w:cs="Arial"/>
          <w:noProof/>
          <w:color w:val="000000" w:themeColor="text1"/>
          <w:lang w:val="es-MX" w:eastAsia="es-MX"/>
        </w:rPr>
        <w:drawing>
          <wp:inline distT="0" distB="0" distL="0" distR="0" wp14:anchorId="4D85745B" wp14:editId="13CDA625">
            <wp:extent cx="2257425" cy="1446283"/>
            <wp:effectExtent l="38100" t="38100" r="85725" b="971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716.JPG"/>
                    <pic:cNvPicPr/>
                  </pic:nvPicPr>
                  <pic:blipFill>
                    <a:blip r:embed="rId23" cstate="email">
                      <a:extLst>
                        <a:ext uri="{28A0092B-C50C-407E-A947-70E740481C1C}">
                          <a14:useLocalDpi xmlns:a14="http://schemas.microsoft.com/office/drawing/2010/main"/>
                        </a:ext>
                      </a:extLst>
                    </a:blip>
                    <a:stretch>
                      <a:fillRect/>
                    </a:stretch>
                  </pic:blipFill>
                  <pic:spPr>
                    <a:xfrm rot="10800000">
                      <a:off x="0" y="0"/>
                      <a:ext cx="2257808" cy="1446528"/>
                    </a:xfrm>
                    <a:prstGeom prst="rect">
                      <a:avLst/>
                    </a:prstGeom>
                    <a:effectLst>
                      <a:outerShdw blurRad="50800" dist="38100" dir="2700000" algn="tl" rotWithShape="0">
                        <a:prstClr val="black">
                          <a:alpha val="40000"/>
                        </a:prstClr>
                      </a:outerShdw>
                    </a:effectLst>
                  </pic:spPr>
                </pic:pic>
              </a:graphicData>
            </a:graphic>
          </wp:inline>
        </w:drawing>
      </w:r>
    </w:p>
    <w:p w:rsidR="00F3110C" w:rsidRPr="00EB56A4" w:rsidRDefault="00F3110C" w:rsidP="00F3110C">
      <w:pPr>
        <w:pStyle w:val="Sinespaciado"/>
        <w:jc w:val="center"/>
        <w:rPr>
          <w:rFonts w:ascii="Arial" w:hAnsi="Arial" w:cs="Arial"/>
          <w:sz w:val="20"/>
        </w:rPr>
      </w:pPr>
      <w:bookmarkStart w:id="41" w:name="_Toc475029651"/>
      <w:r w:rsidRPr="00EB56A4">
        <w:rPr>
          <w:rFonts w:ascii="Arial" w:hAnsi="Arial" w:cs="Arial"/>
          <w:b/>
          <w:sz w:val="20"/>
        </w:rPr>
        <w:t>Fotografía 1</w:t>
      </w:r>
      <w:r w:rsidRPr="00EB56A4">
        <w:rPr>
          <w:rFonts w:ascii="Arial" w:hAnsi="Arial" w:cs="Arial"/>
          <w:b/>
          <w:sz w:val="20"/>
        </w:rPr>
        <w:fldChar w:fldCharType="begin"/>
      </w:r>
      <w:r w:rsidRPr="00EB56A4">
        <w:rPr>
          <w:rFonts w:ascii="Arial" w:hAnsi="Arial" w:cs="Arial"/>
          <w:b/>
          <w:sz w:val="20"/>
        </w:rPr>
        <w:instrText xml:space="preserve"> SEQ Fotografía \* ARABIC </w:instrText>
      </w:r>
      <w:r w:rsidRPr="00EB56A4">
        <w:rPr>
          <w:rFonts w:ascii="Arial" w:hAnsi="Arial" w:cs="Arial"/>
          <w:b/>
          <w:sz w:val="20"/>
        </w:rPr>
        <w:fldChar w:fldCharType="separate"/>
      </w:r>
      <w:r>
        <w:rPr>
          <w:rFonts w:ascii="Arial" w:hAnsi="Arial" w:cs="Arial"/>
          <w:b/>
          <w:noProof/>
          <w:sz w:val="20"/>
        </w:rPr>
        <w:t>2</w:t>
      </w:r>
      <w:r w:rsidRPr="00EB56A4">
        <w:rPr>
          <w:rFonts w:ascii="Arial" w:hAnsi="Arial" w:cs="Arial"/>
          <w:b/>
          <w:sz w:val="20"/>
        </w:rPr>
        <w:fldChar w:fldCharType="end"/>
      </w:r>
      <w:r w:rsidRPr="00EB56A4">
        <w:rPr>
          <w:rFonts w:ascii="Arial" w:hAnsi="Arial" w:cs="Arial"/>
          <w:b/>
          <w:sz w:val="20"/>
        </w:rPr>
        <w:t>.</w:t>
      </w:r>
      <w:r w:rsidRPr="00EB56A4">
        <w:rPr>
          <w:rFonts w:ascii="Arial" w:hAnsi="Arial" w:cs="Arial"/>
          <w:sz w:val="20"/>
        </w:rPr>
        <w:t xml:space="preserve"> Canecas ubicadas en los pasillos de la entidad.</w:t>
      </w:r>
    </w:p>
    <w:p w:rsidR="00F3110C" w:rsidRDefault="00F3110C" w:rsidP="00F3110C">
      <w:pPr>
        <w:pStyle w:val="Sinespaciado"/>
        <w:jc w:val="center"/>
        <w:rPr>
          <w:rFonts w:ascii="Arial" w:hAnsi="Arial" w:cs="Arial"/>
          <w:sz w:val="20"/>
        </w:rPr>
      </w:pPr>
      <w:r w:rsidRPr="00EB56A4">
        <w:rPr>
          <w:rFonts w:ascii="Arial" w:hAnsi="Arial" w:cs="Arial"/>
          <w:sz w:val="20"/>
        </w:rPr>
        <w:t>Fuente: El autor.</w:t>
      </w:r>
    </w:p>
    <w:p w:rsidR="00F3110C" w:rsidRDefault="00F3110C" w:rsidP="00F3110C">
      <w:pPr>
        <w:pStyle w:val="Sinespaciado"/>
        <w:jc w:val="center"/>
        <w:rPr>
          <w:rFonts w:ascii="Arial" w:hAnsi="Arial" w:cs="Arial"/>
          <w:b/>
          <w:sz w:val="20"/>
        </w:rPr>
      </w:pPr>
    </w:p>
    <w:p w:rsidR="00F3110C" w:rsidRPr="00EB56A4" w:rsidRDefault="00F3110C" w:rsidP="00F3110C">
      <w:pPr>
        <w:pStyle w:val="Sinespaciado"/>
        <w:jc w:val="center"/>
        <w:rPr>
          <w:rFonts w:ascii="Arial" w:hAnsi="Arial" w:cs="Arial"/>
          <w:b/>
          <w:sz w:val="20"/>
        </w:rPr>
      </w:pPr>
    </w:p>
    <w:p w:rsidR="00F3110C" w:rsidRDefault="00F3110C" w:rsidP="00F3110C">
      <w:pPr>
        <w:pStyle w:val="Descripcin"/>
        <w:spacing w:after="0"/>
        <w:jc w:val="center"/>
        <w:rPr>
          <w:rFonts w:ascii="Arial" w:hAnsi="Arial" w:cs="Arial"/>
          <w:b/>
          <w:i w:val="0"/>
          <w:color w:val="000000" w:themeColor="text1"/>
          <w:sz w:val="20"/>
          <w:szCs w:val="20"/>
        </w:rPr>
      </w:pPr>
      <w:r w:rsidRPr="00CD328B">
        <w:rPr>
          <w:rFonts w:ascii="Arial" w:hAnsi="Arial" w:cs="Arial"/>
          <w:noProof/>
          <w:color w:val="000000" w:themeColor="text1"/>
          <w:lang w:val="es-MX" w:eastAsia="es-MX"/>
        </w:rPr>
        <w:lastRenderedPageBreak/>
        <w:drawing>
          <wp:inline distT="0" distB="0" distL="0" distR="0" wp14:anchorId="536BA02C" wp14:editId="62ECA3CE">
            <wp:extent cx="1695450" cy="1647825"/>
            <wp:effectExtent l="38100" t="38100" r="95250" b="104775"/>
            <wp:docPr id="18" name="Imagen 18" descr="C:\Users\user\Downloads\IMG_20160414_15030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60414_150308243.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712069" cy="166397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42" w:name="_Toc475029652"/>
      <w:bookmarkEnd w:id="41"/>
    </w:p>
    <w:p w:rsidR="00F3110C" w:rsidRPr="00EB56A4" w:rsidRDefault="00F3110C" w:rsidP="00F3110C">
      <w:pPr>
        <w:pStyle w:val="Sinespaciado"/>
        <w:jc w:val="center"/>
        <w:rPr>
          <w:rFonts w:ascii="Arial" w:hAnsi="Arial" w:cs="Arial"/>
          <w:sz w:val="20"/>
        </w:rPr>
      </w:pPr>
      <w:r w:rsidRPr="00EB56A4">
        <w:rPr>
          <w:rFonts w:ascii="Arial" w:hAnsi="Arial" w:cs="Arial"/>
          <w:b/>
          <w:sz w:val="20"/>
        </w:rPr>
        <w:t xml:space="preserve">Fotografía </w:t>
      </w:r>
      <w:r>
        <w:rPr>
          <w:rFonts w:ascii="Arial" w:hAnsi="Arial" w:cs="Arial"/>
          <w:b/>
          <w:sz w:val="20"/>
        </w:rPr>
        <w:t>1</w:t>
      </w:r>
      <w:r w:rsidRPr="00EB56A4">
        <w:rPr>
          <w:rFonts w:ascii="Arial" w:hAnsi="Arial" w:cs="Arial"/>
          <w:b/>
          <w:sz w:val="20"/>
        </w:rPr>
        <w:fldChar w:fldCharType="begin"/>
      </w:r>
      <w:r w:rsidRPr="00EB56A4">
        <w:rPr>
          <w:rFonts w:ascii="Arial" w:hAnsi="Arial" w:cs="Arial"/>
          <w:b/>
          <w:sz w:val="20"/>
        </w:rPr>
        <w:instrText xml:space="preserve"> SEQ Fotografía \* ARABIC </w:instrText>
      </w:r>
      <w:r w:rsidRPr="00EB56A4">
        <w:rPr>
          <w:rFonts w:ascii="Arial" w:hAnsi="Arial" w:cs="Arial"/>
          <w:b/>
          <w:sz w:val="20"/>
        </w:rPr>
        <w:fldChar w:fldCharType="separate"/>
      </w:r>
      <w:r>
        <w:rPr>
          <w:rFonts w:ascii="Arial" w:hAnsi="Arial" w:cs="Arial"/>
          <w:b/>
          <w:noProof/>
          <w:sz w:val="20"/>
        </w:rPr>
        <w:t>3</w:t>
      </w:r>
      <w:r w:rsidRPr="00EB56A4">
        <w:rPr>
          <w:rFonts w:ascii="Arial" w:hAnsi="Arial" w:cs="Arial"/>
          <w:b/>
          <w:sz w:val="20"/>
        </w:rPr>
        <w:fldChar w:fldCharType="end"/>
      </w:r>
      <w:r w:rsidRPr="00EB56A4">
        <w:rPr>
          <w:rFonts w:ascii="Arial" w:hAnsi="Arial" w:cs="Arial"/>
          <w:b/>
          <w:sz w:val="20"/>
        </w:rPr>
        <w:t>.</w:t>
      </w:r>
      <w:r w:rsidRPr="00EB56A4">
        <w:rPr>
          <w:rFonts w:ascii="Arial" w:hAnsi="Arial" w:cs="Arial"/>
          <w:sz w:val="20"/>
        </w:rPr>
        <w:t>Caneca dispuesta en un puesto de trabajo.</w:t>
      </w:r>
    </w:p>
    <w:p w:rsidR="00F3110C" w:rsidRPr="00EB56A4" w:rsidRDefault="00F3110C" w:rsidP="00F3110C">
      <w:pPr>
        <w:pStyle w:val="Sinespaciado"/>
        <w:jc w:val="center"/>
        <w:rPr>
          <w:rFonts w:ascii="Arial" w:hAnsi="Arial" w:cs="Arial"/>
          <w:b/>
          <w:sz w:val="20"/>
        </w:rPr>
      </w:pPr>
      <w:r w:rsidRPr="00EB56A4">
        <w:rPr>
          <w:rFonts w:ascii="Arial" w:hAnsi="Arial" w:cs="Arial"/>
          <w:sz w:val="20"/>
        </w:rPr>
        <w:t>Fuente: El Autor</w:t>
      </w:r>
      <w:bookmarkEnd w:id="42"/>
    </w:p>
    <w:p w:rsidR="00F3110C" w:rsidRPr="00C70BFA" w:rsidRDefault="00F3110C" w:rsidP="00F3110C">
      <w:pPr>
        <w:pStyle w:val="Sinespaciado"/>
        <w:jc w:val="center"/>
        <w:rPr>
          <w:noProof/>
          <w:lang w:val="es-ES" w:eastAsia="es-ES"/>
        </w:rPr>
      </w:pPr>
      <w:r w:rsidRPr="00CD328B">
        <w:rPr>
          <w:noProof/>
          <w:lang w:val="es-MX" w:eastAsia="es-MX"/>
        </w:rPr>
        <w:drawing>
          <wp:inline distT="0" distB="0" distL="0" distR="0" wp14:anchorId="2B54FE4A" wp14:editId="76AC184C">
            <wp:extent cx="2064385" cy="2192615"/>
            <wp:effectExtent l="31433" t="44767" r="81597" b="10064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17.JPG"/>
                    <pic:cNvPicPr/>
                  </pic:nvPicPr>
                  <pic:blipFill>
                    <a:blip r:embed="rId25" cstate="email">
                      <a:extLst>
                        <a:ext uri="{28A0092B-C50C-407E-A947-70E740481C1C}">
                          <a14:useLocalDpi xmlns:a14="http://schemas.microsoft.com/office/drawing/2010/main"/>
                        </a:ext>
                      </a:extLst>
                    </a:blip>
                    <a:stretch>
                      <a:fillRect/>
                    </a:stretch>
                  </pic:blipFill>
                  <pic:spPr>
                    <a:xfrm rot="5400000">
                      <a:off x="0" y="0"/>
                      <a:ext cx="2064385" cy="2192615"/>
                    </a:xfrm>
                    <a:prstGeom prst="rect">
                      <a:avLst/>
                    </a:prstGeom>
                    <a:effectLst>
                      <a:outerShdw blurRad="50800" dist="38100" dir="2700000" algn="tl" rotWithShape="0">
                        <a:prstClr val="black">
                          <a:alpha val="40000"/>
                        </a:prstClr>
                      </a:outerShdw>
                    </a:effectLst>
                  </pic:spPr>
                </pic:pic>
              </a:graphicData>
            </a:graphic>
          </wp:inline>
        </w:drawing>
      </w:r>
      <w:bookmarkStart w:id="43" w:name="_Toc475029653"/>
    </w:p>
    <w:p w:rsidR="00F3110C" w:rsidRDefault="00F3110C" w:rsidP="00F3110C">
      <w:pPr>
        <w:pStyle w:val="Sinespaciado"/>
        <w:jc w:val="center"/>
        <w:rPr>
          <w:rFonts w:ascii="Arial" w:hAnsi="Arial" w:cs="Arial"/>
          <w:sz w:val="20"/>
          <w:szCs w:val="20"/>
        </w:rPr>
      </w:pPr>
      <w:r w:rsidRPr="009561D0">
        <w:rPr>
          <w:rFonts w:ascii="Arial" w:hAnsi="Arial" w:cs="Arial"/>
          <w:b/>
          <w:sz w:val="20"/>
          <w:szCs w:val="20"/>
        </w:rPr>
        <w:t xml:space="preserve">Fotografía </w:t>
      </w:r>
      <w:r>
        <w:rPr>
          <w:rFonts w:ascii="Arial" w:hAnsi="Arial" w:cs="Arial"/>
          <w:b/>
          <w:sz w:val="20"/>
          <w:szCs w:val="20"/>
        </w:rPr>
        <w:t>1</w:t>
      </w:r>
      <w:r w:rsidRPr="009561D0">
        <w:rPr>
          <w:rFonts w:ascii="Arial" w:hAnsi="Arial" w:cs="Arial"/>
          <w:b/>
          <w:i/>
          <w:sz w:val="20"/>
          <w:szCs w:val="20"/>
        </w:rPr>
        <w:fldChar w:fldCharType="begin"/>
      </w:r>
      <w:r w:rsidRPr="009561D0">
        <w:rPr>
          <w:rFonts w:ascii="Arial" w:hAnsi="Arial" w:cs="Arial"/>
          <w:b/>
          <w:sz w:val="20"/>
          <w:szCs w:val="20"/>
        </w:rPr>
        <w:instrText xml:space="preserve"> SEQ Fotografía \* ARABIC </w:instrText>
      </w:r>
      <w:r w:rsidRPr="009561D0">
        <w:rPr>
          <w:rFonts w:ascii="Arial" w:hAnsi="Arial" w:cs="Arial"/>
          <w:b/>
          <w:i/>
          <w:sz w:val="20"/>
          <w:szCs w:val="20"/>
        </w:rPr>
        <w:fldChar w:fldCharType="separate"/>
      </w:r>
      <w:r>
        <w:rPr>
          <w:rFonts w:ascii="Arial" w:hAnsi="Arial" w:cs="Arial"/>
          <w:b/>
          <w:noProof/>
          <w:sz w:val="20"/>
          <w:szCs w:val="20"/>
        </w:rPr>
        <w:t>4</w:t>
      </w:r>
      <w:r w:rsidRPr="009561D0">
        <w:rPr>
          <w:rFonts w:ascii="Arial" w:hAnsi="Arial" w:cs="Arial"/>
          <w:b/>
          <w:i/>
          <w:sz w:val="20"/>
          <w:szCs w:val="20"/>
        </w:rPr>
        <w:fldChar w:fldCharType="end"/>
      </w:r>
      <w:r w:rsidRPr="009561D0">
        <w:rPr>
          <w:rFonts w:ascii="Arial" w:hAnsi="Arial" w:cs="Arial"/>
          <w:b/>
          <w:sz w:val="20"/>
          <w:szCs w:val="20"/>
        </w:rPr>
        <w:t>.</w:t>
      </w:r>
      <w:r w:rsidRPr="009561D0">
        <w:rPr>
          <w:rFonts w:ascii="Arial" w:hAnsi="Arial" w:cs="Arial"/>
          <w:sz w:val="20"/>
          <w:szCs w:val="20"/>
        </w:rPr>
        <w:t xml:space="preserve">Depósito temporal de los residuos Los residuos de tóner y de cartuchos. </w:t>
      </w:r>
    </w:p>
    <w:p w:rsidR="00F3110C" w:rsidRDefault="00F3110C" w:rsidP="00F3110C">
      <w:pPr>
        <w:pStyle w:val="Sinespaciado"/>
        <w:jc w:val="center"/>
        <w:rPr>
          <w:rFonts w:ascii="Arial" w:hAnsi="Arial" w:cs="Arial"/>
          <w:sz w:val="20"/>
          <w:szCs w:val="20"/>
        </w:rPr>
      </w:pPr>
      <w:r w:rsidRPr="009561D0">
        <w:rPr>
          <w:rFonts w:ascii="Arial" w:hAnsi="Arial" w:cs="Arial"/>
          <w:sz w:val="20"/>
          <w:szCs w:val="20"/>
        </w:rPr>
        <w:t>Fuente: El Autor</w:t>
      </w:r>
      <w:bookmarkEnd w:id="43"/>
    </w:p>
    <w:p w:rsidR="00F3110C" w:rsidRPr="009561D0" w:rsidRDefault="00F3110C" w:rsidP="00F3110C">
      <w:pPr>
        <w:pStyle w:val="Sinespaciado"/>
        <w:jc w:val="center"/>
        <w:rPr>
          <w:rFonts w:ascii="Arial" w:hAnsi="Arial" w:cs="Arial"/>
          <w:i/>
          <w:sz w:val="20"/>
          <w:szCs w:val="20"/>
        </w:rPr>
      </w:pPr>
    </w:p>
    <w:p w:rsidR="00F3110C" w:rsidRDefault="00F3110C" w:rsidP="00F3110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residuos </w:t>
      </w:r>
      <w:r w:rsidRPr="00CD328B">
        <w:rPr>
          <w:rFonts w:ascii="Arial" w:hAnsi="Arial" w:cs="Arial"/>
          <w:color w:val="000000" w:themeColor="text1"/>
          <w:sz w:val="24"/>
          <w:szCs w:val="24"/>
        </w:rPr>
        <w:t xml:space="preserve"> generados, son recogidos y almacenados en </w:t>
      </w:r>
      <w:r>
        <w:rPr>
          <w:rFonts w:ascii="Arial" w:hAnsi="Arial" w:cs="Arial"/>
          <w:color w:val="000000" w:themeColor="text1"/>
          <w:sz w:val="24"/>
          <w:szCs w:val="24"/>
        </w:rPr>
        <w:t>el costado occidental</w:t>
      </w:r>
      <w:r w:rsidRPr="00CD328B">
        <w:rPr>
          <w:rFonts w:ascii="Arial" w:hAnsi="Arial" w:cs="Arial"/>
          <w:color w:val="000000" w:themeColor="text1"/>
          <w:sz w:val="24"/>
          <w:szCs w:val="24"/>
        </w:rPr>
        <w:t xml:space="preserve"> de las instalaciones de la entidad </w:t>
      </w:r>
      <w:r>
        <w:rPr>
          <w:rFonts w:ascii="Arial" w:hAnsi="Arial" w:cs="Arial"/>
          <w:color w:val="000000" w:themeColor="text1"/>
          <w:sz w:val="24"/>
          <w:szCs w:val="24"/>
        </w:rPr>
        <w:t>en el cuarto de basuras que cumple con la correcta presentación, almacenamiento y entrega de los residuos generados en la RNEC.</w:t>
      </w:r>
    </w:p>
    <w:p w:rsidR="00F3110C" w:rsidRDefault="00F3110C" w:rsidP="00F3110C">
      <w:pPr>
        <w:spacing w:after="0" w:line="240" w:lineRule="auto"/>
        <w:jc w:val="both"/>
        <w:rPr>
          <w:rFonts w:ascii="Arial" w:hAnsi="Arial" w:cs="Arial"/>
          <w:color w:val="000000" w:themeColor="text1"/>
          <w:sz w:val="24"/>
          <w:szCs w:val="24"/>
        </w:rPr>
      </w:pPr>
    </w:p>
    <w:p w:rsidR="00F3110C" w:rsidRPr="000F2651" w:rsidRDefault="00F3110C" w:rsidP="00F3110C">
      <w:pPr>
        <w:pStyle w:val="Sinespaciado"/>
        <w:jc w:val="center"/>
      </w:pPr>
      <w:r>
        <w:rPr>
          <w:noProof/>
          <w:lang w:val="es-MX" w:eastAsia="es-MX"/>
        </w:rPr>
        <w:drawing>
          <wp:inline distT="0" distB="0" distL="0" distR="0" wp14:anchorId="432D1D63" wp14:editId="34CD2985">
            <wp:extent cx="2371061" cy="1380354"/>
            <wp:effectExtent l="0" t="0" r="0" b="0"/>
            <wp:docPr id="35" name="Imagen 35" descr="C:\Users\gestionambiental\AppData\Local\Microsoft\Windows\INetCache\Content.Outlook\4D7TM0YW\IMG-201702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stionambiental\AppData\Local\Microsoft\Windows\INetCache\Content.Outlook\4D7TM0YW\IMG-20170216-WA0006.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380761" cy="138600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3DBEA2E4" wp14:editId="557BDAEB">
            <wp:extent cx="2455760" cy="1380934"/>
            <wp:effectExtent l="19050" t="0" r="1690" b="0"/>
            <wp:docPr id="36" name="Imagen 36" descr="C:\Users\gestionambiental\AppData\Local\Microsoft\Windows\INetCache\Content.Outlook\4D7TM0YW\IMG-201702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stionambiental\AppData\Local\Microsoft\Windows\INetCache\Content.Outlook\4D7TM0YW\IMG-20170216-WA000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2900" cy="1384949"/>
                    </a:xfrm>
                    <a:prstGeom prst="rect">
                      <a:avLst/>
                    </a:prstGeom>
                    <a:noFill/>
                    <a:ln>
                      <a:noFill/>
                    </a:ln>
                  </pic:spPr>
                </pic:pic>
              </a:graphicData>
            </a:graphic>
          </wp:inline>
        </w:drawing>
      </w:r>
      <w:bookmarkStart w:id="44" w:name="_Toc466990621"/>
      <w:bookmarkStart w:id="45" w:name="_Toc475029655"/>
    </w:p>
    <w:p w:rsidR="00F3110C" w:rsidRPr="005B1C8D" w:rsidRDefault="00F3110C" w:rsidP="00F3110C">
      <w:pPr>
        <w:pStyle w:val="Sinespaciado"/>
        <w:jc w:val="center"/>
        <w:rPr>
          <w:rFonts w:ascii="Arial" w:hAnsi="Arial" w:cs="Arial"/>
          <w:sz w:val="20"/>
        </w:rPr>
      </w:pPr>
      <w:r w:rsidRPr="005B1C8D">
        <w:rPr>
          <w:rFonts w:ascii="Arial" w:hAnsi="Arial" w:cs="Arial"/>
          <w:b/>
          <w:sz w:val="20"/>
        </w:rPr>
        <w:t>Fotografía 16 y 1</w:t>
      </w:r>
      <w:r w:rsidRPr="005B1C8D">
        <w:rPr>
          <w:rFonts w:ascii="Arial" w:hAnsi="Arial" w:cs="Arial"/>
          <w:b/>
          <w:sz w:val="20"/>
        </w:rPr>
        <w:fldChar w:fldCharType="begin"/>
      </w:r>
      <w:r w:rsidRPr="005B1C8D">
        <w:rPr>
          <w:rFonts w:ascii="Arial" w:hAnsi="Arial" w:cs="Arial"/>
          <w:b/>
          <w:sz w:val="20"/>
        </w:rPr>
        <w:instrText xml:space="preserve"> SEQ Fotografía \* ARABIC </w:instrText>
      </w:r>
      <w:r w:rsidRPr="005B1C8D">
        <w:rPr>
          <w:rFonts w:ascii="Arial" w:hAnsi="Arial" w:cs="Arial"/>
          <w:b/>
          <w:sz w:val="20"/>
        </w:rPr>
        <w:fldChar w:fldCharType="separate"/>
      </w:r>
      <w:r>
        <w:rPr>
          <w:rFonts w:ascii="Arial" w:hAnsi="Arial" w:cs="Arial"/>
          <w:b/>
          <w:noProof/>
          <w:sz w:val="20"/>
        </w:rPr>
        <w:t>5</w:t>
      </w:r>
      <w:r w:rsidRPr="005B1C8D">
        <w:rPr>
          <w:rFonts w:ascii="Arial" w:hAnsi="Arial" w:cs="Arial"/>
          <w:b/>
          <w:sz w:val="20"/>
        </w:rPr>
        <w:fldChar w:fldCharType="end"/>
      </w:r>
      <w:r w:rsidRPr="005B1C8D">
        <w:rPr>
          <w:rFonts w:ascii="Arial" w:hAnsi="Arial" w:cs="Arial"/>
          <w:b/>
          <w:sz w:val="20"/>
        </w:rPr>
        <w:t>.</w:t>
      </w:r>
      <w:bookmarkEnd w:id="44"/>
      <w:r w:rsidRPr="005B1C8D">
        <w:rPr>
          <w:rFonts w:ascii="Arial" w:hAnsi="Arial" w:cs="Arial"/>
          <w:sz w:val="20"/>
        </w:rPr>
        <w:t>Cuarto de basuras de la RNEC.</w:t>
      </w:r>
    </w:p>
    <w:p w:rsidR="00F3110C" w:rsidRPr="005B1C8D" w:rsidRDefault="00F3110C" w:rsidP="00F3110C">
      <w:pPr>
        <w:pStyle w:val="Sinespaciado"/>
        <w:jc w:val="center"/>
        <w:rPr>
          <w:rFonts w:ascii="Arial" w:hAnsi="Arial" w:cs="Arial"/>
          <w:sz w:val="20"/>
        </w:rPr>
      </w:pPr>
      <w:r w:rsidRPr="005B1C8D">
        <w:rPr>
          <w:rFonts w:ascii="Arial" w:hAnsi="Arial" w:cs="Arial"/>
          <w:sz w:val="20"/>
        </w:rPr>
        <w:t>Fuente: El Autor</w:t>
      </w:r>
      <w:bookmarkEnd w:id="45"/>
    </w:p>
    <w:p w:rsidR="00F3110C" w:rsidRDefault="00F3110C" w:rsidP="00F3110C">
      <w:pPr>
        <w:pStyle w:val="Descripcin"/>
        <w:spacing w:after="0"/>
        <w:rPr>
          <w:color w:val="000000" w:themeColor="text1"/>
        </w:rPr>
      </w:pPr>
    </w:p>
    <w:p w:rsidR="00F3110C" w:rsidRPr="002F395D" w:rsidRDefault="00F3110C" w:rsidP="00F3110C"/>
    <w:p w:rsidR="00F3110C" w:rsidRPr="00CD328B" w:rsidRDefault="00F3110C" w:rsidP="00F3110C">
      <w:pPr>
        <w:pStyle w:val="Prrafodelista"/>
        <w:numPr>
          <w:ilvl w:val="0"/>
          <w:numId w:val="4"/>
        </w:numPr>
        <w:spacing w:after="0" w:line="240" w:lineRule="auto"/>
        <w:rPr>
          <w:rFonts w:ascii="Arial" w:hAnsi="Arial" w:cs="Arial"/>
          <w:b/>
          <w:color w:val="000000" w:themeColor="text1"/>
          <w:sz w:val="24"/>
          <w:szCs w:val="24"/>
        </w:rPr>
      </w:pPr>
      <w:r w:rsidRPr="00CD328B">
        <w:rPr>
          <w:rFonts w:ascii="Arial" w:hAnsi="Arial" w:cs="Arial"/>
          <w:b/>
          <w:color w:val="000000" w:themeColor="text1"/>
          <w:sz w:val="24"/>
          <w:szCs w:val="24"/>
        </w:rPr>
        <w:lastRenderedPageBreak/>
        <w:t>Locativas (Iluminación, ventilación, ruido).</w:t>
      </w:r>
    </w:p>
    <w:p w:rsidR="00F3110C" w:rsidRPr="00CD328B" w:rsidRDefault="00F3110C" w:rsidP="00F3110C">
      <w:pPr>
        <w:pStyle w:val="Prrafodelista"/>
        <w:spacing w:after="0" w:line="240" w:lineRule="auto"/>
        <w:rPr>
          <w:rFonts w:ascii="Arial" w:hAnsi="Arial" w:cs="Arial"/>
          <w:b/>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El sistema tanto de iluminación como de ventilación son eficientes, sin embargo, en algunas oficinas se hace necesario mantener la luz encendida en las horas del día, lo que contribuye al aumento del consumo de energía eléctrica en la entidad. En el caso del sistema de iluminación se utilizan luminarias </w:t>
      </w:r>
      <w:r>
        <w:rPr>
          <w:rFonts w:ascii="Arial" w:hAnsi="Arial" w:cs="Arial"/>
          <w:color w:val="000000" w:themeColor="text1"/>
          <w:sz w:val="24"/>
          <w:szCs w:val="24"/>
        </w:rPr>
        <w:t xml:space="preserve">fluorescentes </w:t>
      </w:r>
      <w:r w:rsidRPr="00CD328B">
        <w:rPr>
          <w:rFonts w:ascii="Arial" w:hAnsi="Arial" w:cs="Arial"/>
          <w:color w:val="000000" w:themeColor="text1"/>
          <w:sz w:val="24"/>
          <w:szCs w:val="24"/>
        </w:rPr>
        <w:t>en oficinas y pasillos.</w:t>
      </w:r>
      <w:r>
        <w:rPr>
          <w:rFonts w:ascii="Arial" w:hAnsi="Arial" w:cs="Arial"/>
          <w:color w:val="000000" w:themeColor="text1"/>
          <w:sz w:val="24"/>
          <w:szCs w:val="24"/>
        </w:rPr>
        <w:t xml:space="preserve"> Cabe resaltar que la RNEC ha adquirido lámparas tipo LED, las cuales se instalaron en el Despacho del Registrador Nacional, Registraduría Delegada en lo Electoral, Gerencia Administrativa y Financiera, Dirección Administrativa y este ítem ya fue incluido en el  contrato de materiales de construcción con el fin de sustituir las luminarias fluorescentes.</w:t>
      </w:r>
    </w:p>
    <w:p w:rsidR="00F3110C" w:rsidRPr="00C444C6" w:rsidRDefault="00F3110C" w:rsidP="00F3110C">
      <w:pPr>
        <w:spacing w:after="0" w:line="240" w:lineRule="auto"/>
        <w:jc w:val="both"/>
        <w:rPr>
          <w:rFonts w:ascii="Arial" w:hAnsi="Arial" w:cs="Arial"/>
          <w:color w:val="000000" w:themeColor="text1"/>
          <w:sz w:val="24"/>
          <w:szCs w:val="24"/>
          <w:lang w:val="es-ES"/>
        </w:rPr>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Por otro lado, en la entidad no hay actividades que puedan producir una cantidad significativa de ruido.</w:t>
      </w:r>
    </w:p>
    <w:p w:rsidR="00F3110C" w:rsidRPr="000F2651" w:rsidRDefault="00F3110C" w:rsidP="00F3110C">
      <w:pPr>
        <w:pStyle w:val="Sinespaciado"/>
        <w:jc w:val="center"/>
        <w:rPr>
          <w:color w:val="000000" w:themeColor="text1"/>
        </w:rPr>
      </w:pPr>
      <w:r>
        <w:rPr>
          <w:noProof/>
          <w:lang w:val="es-MX" w:eastAsia="es-MX"/>
        </w:rPr>
        <w:drawing>
          <wp:inline distT="0" distB="0" distL="0" distR="0" wp14:anchorId="0B8A5E43" wp14:editId="564EF19A">
            <wp:extent cx="2228850" cy="2209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29899" cy="2210840"/>
                    </a:xfrm>
                    <a:prstGeom prst="rect">
                      <a:avLst/>
                    </a:prstGeom>
                    <a:ln>
                      <a:noFill/>
                    </a:ln>
                    <a:extLst>
                      <a:ext uri="{53640926-AAD7-44D8-BBD7-CCE9431645EC}">
                        <a14:shadowObscured xmlns:a14="http://schemas.microsoft.com/office/drawing/2010/main"/>
                      </a:ext>
                    </a:extLst>
                  </pic:spPr>
                </pic:pic>
              </a:graphicData>
            </a:graphic>
          </wp:inline>
        </w:drawing>
      </w:r>
      <w:bookmarkStart w:id="46" w:name="_Toc475029656"/>
    </w:p>
    <w:p w:rsidR="00F3110C" w:rsidRPr="005B1C8D" w:rsidRDefault="00F3110C" w:rsidP="00F3110C">
      <w:pPr>
        <w:pStyle w:val="Sinespaciado"/>
        <w:jc w:val="center"/>
        <w:rPr>
          <w:rFonts w:ascii="Arial" w:hAnsi="Arial" w:cs="Arial"/>
          <w:sz w:val="20"/>
        </w:rPr>
      </w:pPr>
      <w:r w:rsidRPr="005B1C8D">
        <w:rPr>
          <w:rFonts w:ascii="Arial" w:hAnsi="Arial" w:cs="Arial"/>
          <w:b/>
          <w:sz w:val="20"/>
        </w:rPr>
        <w:t xml:space="preserve">Fotografía </w:t>
      </w:r>
      <w:r>
        <w:rPr>
          <w:rFonts w:ascii="Arial" w:hAnsi="Arial" w:cs="Arial"/>
          <w:b/>
          <w:sz w:val="20"/>
        </w:rPr>
        <w:t>1</w:t>
      </w:r>
      <w:r w:rsidRPr="005B1C8D">
        <w:rPr>
          <w:rFonts w:ascii="Arial" w:hAnsi="Arial" w:cs="Arial"/>
          <w:b/>
          <w:sz w:val="20"/>
        </w:rPr>
        <w:fldChar w:fldCharType="begin"/>
      </w:r>
      <w:r w:rsidRPr="005B1C8D">
        <w:rPr>
          <w:rFonts w:ascii="Arial" w:hAnsi="Arial" w:cs="Arial"/>
          <w:b/>
          <w:sz w:val="20"/>
        </w:rPr>
        <w:instrText xml:space="preserve"> SEQ Fotografía \* ARABIC </w:instrText>
      </w:r>
      <w:r w:rsidRPr="005B1C8D">
        <w:rPr>
          <w:rFonts w:ascii="Arial" w:hAnsi="Arial" w:cs="Arial"/>
          <w:b/>
          <w:sz w:val="20"/>
        </w:rPr>
        <w:fldChar w:fldCharType="separate"/>
      </w:r>
      <w:r>
        <w:rPr>
          <w:rFonts w:ascii="Arial" w:hAnsi="Arial" w:cs="Arial"/>
          <w:b/>
          <w:noProof/>
          <w:sz w:val="20"/>
        </w:rPr>
        <w:t>6</w:t>
      </w:r>
      <w:r w:rsidRPr="005B1C8D">
        <w:rPr>
          <w:rFonts w:ascii="Arial" w:hAnsi="Arial" w:cs="Arial"/>
          <w:b/>
          <w:sz w:val="20"/>
        </w:rPr>
        <w:fldChar w:fldCharType="end"/>
      </w:r>
      <w:r w:rsidRPr="005B1C8D">
        <w:rPr>
          <w:rFonts w:ascii="Arial" w:hAnsi="Arial" w:cs="Arial"/>
          <w:b/>
          <w:sz w:val="20"/>
        </w:rPr>
        <w:t>.</w:t>
      </w:r>
      <w:r w:rsidRPr="005B1C8D">
        <w:rPr>
          <w:rFonts w:ascii="Arial" w:hAnsi="Arial" w:cs="Arial"/>
          <w:sz w:val="20"/>
        </w:rPr>
        <w:t xml:space="preserve"> Luminarias de las oficinas en la RNEC.</w:t>
      </w:r>
    </w:p>
    <w:p w:rsidR="00F3110C" w:rsidRPr="000F2651" w:rsidRDefault="00F3110C" w:rsidP="00F3110C">
      <w:pPr>
        <w:pStyle w:val="Sinespaciado"/>
        <w:jc w:val="center"/>
        <w:rPr>
          <w:rFonts w:ascii="Arial" w:hAnsi="Arial" w:cs="Arial"/>
          <w:sz w:val="20"/>
        </w:rPr>
      </w:pPr>
      <w:r w:rsidRPr="005B1C8D">
        <w:rPr>
          <w:rFonts w:ascii="Arial" w:hAnsi="Arial" w:cs="Arial"/>
          <w:sz w:val="20"/>
        </w:rPr>
        <w:t>Fuente: El Autor</w:t>
      </w:r>
      <w:bookmarkEnd w:id="46"/>
    </w:p>
    <w:p w:rsidR="00F3110C" w:rsidRDefault="00F3110C" w:rsidP="00F3110C">
      <w:pPr>
        <w:pStyle w:val="Ttulo2"/>
        <w:spacing w:before="0" w:line="240" w:lineRule="auto"/>
        <w:ind w:left="567" w:hanging="567"/>
        <w:rPr>
          <w:rFonts w:ascii="Arial" w:hAnsi="Arial" w:cs="Arial"/>
          <w:sz w:val="24"/>
          <w:szCs w:val="24"/>
        </w:rPr>
      </w:pPr>
      <w:bookmarkStart w:id="47" w:name="_Toc462234568"/>
      <w:bookmarkStart w:id="48" w:name="_Toc466380287"/>
      <w:bookmarkStart w:id="49" w:name="_Toc478129739"/>
      <w:r w:rsidRPr="00371D33">
        <w:rPr>
          <w:rFonts w:ascii="Arial" w:hAnsi="Arial" w:cs="Arial"/>
          <w:sz w:val="24"/>
          <w:szCs w:val="24"/>
        </w:rPr>
        <w:t>Normatividad Ambiental Específica</w:t>
      </w:r>
      <w:bookmarkEnd w:id="47"/>
      <w:bookmarkEnd w:id="48"/>
      <w:bookmarkEnd w:id="49"/>
    </w:p>
    <w:p w:rsidR="00F3110C" w:rsidRPr="000F2651" w:rsidRDefault="00F3110C" w:rsidP="00F3110C">
      <w:pPr>
        <w:spacing w:after="0" w:line="240" w:lineRule="auto"/>
      </w:pPr>
    </w:p>
    <w:p w:rsidR="00F3110C" w:rsidRDefault="00F3110C" w:rsidP="00F3110C">
      <w:pPr>
        <w:spacing w:after="0" w:line="240" w:lineRule="auto"/>
        <w:jc w:val="both"/>
        <w:rPr>
          <w:rStyle w:val="Hipervnculo"/>
          <w:rFonts w:ascii="Arial" w:hAnsi="Arial" w:cs="Arial"/>
          <w:sz w:val="24"/>
          <w:szCs w:val="24"/>
        </w:rPr>
      </w:pPr>
      <w:r w:rsidRPr="002F3CAD">
        <w:rPr>
          <w:rFonts w:ascii="Arial" w:hAnsi="Arial" w:cs="Arial"/>
          <w:color w:val="000000" w:themeColor="text1"/>
          <w:sz w:val="24"/>
          <w:szCs w:val="24"/>
        </w:rPr>
        <w:t xml:space="preserve">Se puede consultar </w:t>
      </w:r>
      <w:r>
        <w:rPr>
          <w:rFonts w:ascii="Arial" w:hAnsi="Arial" w:cs="Arial"/>
          <w:color w:val="000000" w:themeColor="text1"/>
          <w:sz w:val="24"/>
          <w:szCs w:val="24"/>
        </w:rPr>
        <w:t xml:space="preserve">la </w:t>
      </w:r>
      <w:r w:rsidRPr="0032351A">
        <w:rPr>
          <w:rFonts w:ascii="Arial" w:hAnsi="Arial" w:cs="Arial"/>
          <w:color w:val="000000" w:themeColor="text1"/>
          <w:sz w:val="24"/>
          <w:szCs w:val="24"/>
        </w:rPr>
        <w:t>Matriz de Requisitos Legales Ambientales que aplica para la Registra</w:t>
      </w:r>
      <w:r>
        <w:rPr>
          <w:rFonts w:ascii="Arial" w:hAnsi="Arial" w:cs="Arial"/>
          <w:color w:val="000000" w:themeColor="text1"/>
          <w:sz w:val="24"/>
          <w:szCs w:val="24"/>
        </w:rPr>
        <w:t xml:space="preserve">duria Nacional del Estado Civil </w:t>
      </w:r>
      <w:r w:rsidRPr="000C4E04">
        <w:rPr>
          <w:rFonts w:ascii="Arial" w:hAnsi="Arial" w:cs="Arial"/>
          <w:color w:val="000000" w:themeColor="text1"/>
          <w:sz w:val="24"/>
          <w:szCs w:val="24"/>
        </w:rPr>
        <w:t xml:space="preserve">en </w:t>
      </w:r>
      <w:r>
        <w:rPr>
          <w:rFonts w:ascii="Arial" w:hAnsi="Arial" w:cs="Arial"/>
          <w:color w:val="000000" w:themeColor="text1"/>
          <w:sz w:val="24"/>
          <w:szCs w:val="24"/>
        </w:rPr>
        <w:t>la página web de la Entidad</w:t>
      </w:r>
      <w:r w:rsidRPr="000422D8">
        <w:rPr>
          <w:rFonts w:ascii="Arial" w:hAnsi="Arial" w:cs="Arial"/>
          <w:color w:val="000000" w:themeColor="text1"/>
          <w:sz w:val="24"/>
          <w:szCs w:val="24"/>
        </w:rPr>
        <w:t xml:space="preserve"> </w:t>
      </w:r>
      <w:hyperlink r:id="rId29" w:history="1">
        <w:r w:rsidRPr="00927740">
          <w:rPr>
            <w:rStyle w:val="Hipervnculo"/>
            <w:rFonts w:ascii="Arial" w:hAnsi="Arial" w:cs="Arial"/>
            <w:sz w:val="24"/>
            <w:szCs w:val="24"/>
          </w:rPr>
          <w:t>http://www.registraduria.gov.co/-Gestion-Ambiental,284-.html</w:t>
        </w:r>
      </w:hyperlink>
      <w:r w:rsidRPr="00927740">
        <w:rPr>
          <w:rStyle w:val="Hipervnculo"/>
          <w:rFonts w:ascii="Arial" w:hAnsi="Arial" w:cs="Arial"/>
          <w:sz w:val="24"/>
          <w:szCs w:val="24"/>
        </w:rPr>
        <w:t>.</w:t>
      </w:r>
    </w:p>
    <w:p w:rsidR="00F3110C" w:rsidRPr="000F2651" w:rsidRDefault="00F3110C" w:rsidP="00F3110C">
      <w:pPr>
        <w:spacing w:after="0" w:line="240" w:lineRule="auto"/>
        <w:jc w:val="both"/>
        <w:rPr>
          <w:rFonts w:ascii="Arial" w:hAnsi="Arial" w:cs="Arial"/>
          <w:color w:val="000000" w:themeColor="text1"/>
          <w:sz w:val="24"/>
          <w:szCs w:val="24"/>
        </w:rPr>
      </w:pPr>
    </w:p>
    <w:p w:rsidR="00F3110C" w:rsidRPr="00F33978" w:rsidRDefault="00F3110C" w:rsidP="00F3110C">
      <w:pPr>
        <w:pStyle w:val="Ttulo1"/>
        <w:tabs>
          <w:tab w:val="left" w:pos="851"/>
        </w:tabs>
        <w:spacing w:before="0" w:line="240" w:lineRule="auto"/>
        <w:ind w:left="567" w:hanging="567"/>
        <w:jc w:val="left"/>
        <w:rPr>
          <w:rFonts w:cs="Arial"/>
          <w:color w:val="000000" w:themeColor="text1"/>
          <w:sz w:val="28"/>
        </w:rPr>
      </w:pPr>
      <w:bookmarkStart w:id="50" w:name="_Toc462234572"/>
      <w:bookmarkStart w:id="51" w:name="_Toc478129740"/>
      <w:r w:rsidRPr="00F33978">
        <w:rPr>
          <w:rFonts w:cs="Arial"/>
          <w:color w:val="000000" w:themeColor="text1"/>
          <w:sz w:val="28"/>
        </w:rPr>
        <w:t>IMPLEMENTACIÓN DEL PLAN</w:t>
      </w:r>
      <w:bookmarkEnd w:id="50"/>
      <w:bookmarkEnd w:id="51"/>
    </w:p>
    <w:p w:rsidR="00F3110C" w:rsidRPr="00CD328B" w:rsidRDefault="00F3110C" w:rsidP="00F3110C">
      <w:pPr>
        <w:spacing w:after="0" w:line="240" w:lineRule="auto"/>
        <w:rPr>
          <w:color w:val="000000" w:themeColor="text1"/>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Para lograr la implementación del PIGA se deben destinar una serie de recursos humanos, financieros, tecnológicos y demás, los cuales son necesarios para realizar</w:t>
      </w:r>
      <w:r>
        <w:rPr>
          <w:rFonts w:ascii="Arial" w:hAnsi="Arial" w:cs="Arial"/>
          <w:color w:val="000000" w:themeColor="text1"/>
          <w:sz w:val="24"/>
          <w:szCs w:val="24"/>
        </w:rPr>
        <w:t xml:space="preserve"> las actividades encaminadas a</w:t>
      </w:r>
      <w:r w:rsidRPr="00CD328B">
        <w:rPr>
          <w:rFonts w:ascii="Arial" w:hAnsi="Arial" w:cs="Arial"/>
          <w:color w:val="000000" w:themeColor="text1"/>
          <w:sz w:val="24"/>
          <w:szCs w:val="24"/>
        </w:rPr>
        <w:t>l mejoramient</w:t>
      </w:r>
      <w:r>
        <w:rPr>
          <w:rFonts w:ascii="Arial" w:hAnsi="Arial" w:cs="Arial"/>
          <w:color w:val="000000" w:themeColor="text1"/>
          <w:sz w:val="24"/>
          <w:szCs w:val="24"/>
        </w:rPr>
        <w:t>o ambiental de la E</w:t>
      </w:r>
      <w:r w:rsidRPr="00CD328B">
        <w:rPr>
          <w:rFonts w:ascii="Arial" w:hAnsi="Arial" w:cs="Arial"/>
          <w:color w:val="000000" w:themeColor="text1"/>
          <w:sz w:val="24"/>
          <w:szCs w:val="24"/>
        </w:rPr>
        <w:t>ntidad, por esta razón se definen programas de gestión ambiental. Adicionalmente, es importante garantizar la existencia de evidencias documentales que permitan soportar las etapas de formulación, implementación y seguimiento del PIGA.</w:t>
      </w:r>
    </w:p>
    <w:p w:rsidR="00F3110C"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pStyle w:val="Ttulo2"/>
        <w:spacing w:before="0" w:line="240" w:lineRule="auto"/>
        <w:ind w:left="567" w:hanging="573"/>
        <w:rPr>
          <w:rFonts w:ascii="Arial" w:hAnsi="Arial" w:cs="Arial"/>
          <w:color w:val="000000" w:themeColor="text1"/>
          <w:sz w:val="24"/>
          <w:szCs w:val="24"/>
        </w:rPr>
      </w:pPr>
      <w:bookmarkStart w:id="52" w:name="_Toc478129741"/>
      <w:r>
        <w:rPr>
          <w:rFonts w:ascii="Arial" w:hAnsi="Arial" w:cs="Arial"/>
          <w:color w:val="000000" w:themeColor="text1"/>
          <w:sz w:val="24"/>
          <w:szCs w:val="24"/>
        </w:rPr>
        <w:t>Programas de Gestió</w:t>
      </w:r>
      <w:r w:rsidRPr="00CD328B">
        <w:rPr>
          <w:rFonts w:ascii="Arial" w:hAnsi="Arial" w:cs="Arial"/>
          <w:color w:val="000000" w:themeColor="text1"/>
          <w:sz w:val="24"/>
          <w:szCs w:val="24"/>
        </w:rPr>
        <w:t>n Ambiental</w:t>
      </w:r>
      <w:bookmarkEnd w:id="52"/>
    </w:p>
    <w:p w:rsidR="00F3110C" w:rsidRPr="00CD328B" w:rsidRDefault="00F3110C" w:rsidP="00F3110C">
      <w:pPr>
        <w:pStyle w:val="Sinespaciado"/>
        <w:rPr>
          <w:color w:val="000000" w:themeColor="text1"/>
        </w:rPr>
      </w:pPr>
    </w:p>
    <w:p w:rsidR="00F3110C" w:rsidRDefault="00F3110C" w:rsidP="00F3110C">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Los programas de Gestión Ambiental están direccionados a todas las acciones necesarias para determinar los objetivos y metas, también están orientados al cumplimiento de la política ambiental adoptada por la Entidad. </w:t>
      </w:r>
    </w:p>
    <w:p w:rsidR="00F3110C" w:rsidRDefault="00F3110C" w:rsidP="00F3110C">
      <w:pPr>
        <w:pStyle w:val="Sinespaciado"/>
        <w:jc w:val="both"/>
        <w:rPr>
          <w:rFonts w:ascii="Arial" w:hAnsi="Arial" w:cs="Arial"/>
          <w:color w:val="000000" w:themeColor="text1"/>
          <w:sz w:val="24"/>
          <w:szCs w:val="24"/>
        </w:rPr>
      </w:pPr>
    </w:p>
    <w:p w:rsidR="00F3110C" w:rsidRDefault="00F3110C" w:rsidP="00F3110C">
      <w:pPr>
        <w:pStyle w:val="Sinespaciado"/>
        <w:jc w:val="both"/>
        <w:rPr>
          <w:rFonts w:ascii="Arial" w:hAnsi="Arial" w:cs="Arial"/>
          <w:color w:val="000000" w:themeColor="text1"/>
          <w:sz w:val="24"/>
          <w:szCs w:val="24"/>
        </w:rPr>
      </w:pPr>
      <w:r>
        <w:rPr>
          <w:rFonts w:ascii="Arial" w:hAnsi="Arial" w:cs="Arial"/>
          <w:color w:val="000000" w:themeColor="text1"/>
          <w:sz w:val="24"/>
          <w:szCs w:val="24"/>
        </w:rPr>
        <w:t>Mediante un Diagnostico ambiental realizado a nivel nacional, se evidenciaron las principales problemáticas en las Delegaciones Departamentales, éstas en conjunto con el informe de Gestión Ambiental – Vigencia 2016, sirvieron como base para la creación de los ejes temáticos y la construcción de los programas de Gestión Ambiental. Lo anterior con el fin de dar cumplimiento a la normatividad ambiental vigente.</w:t>
      </w:r>
    </w:p>
    <w:p w:rsidR="00F3110C" w:rsidRDefault="00F3110C" w:rsidP="00F3110C">
      <w:pPr>
        <w:pStyle w:val="Sinespaciado"/>
        <w:rPr>
          <w:rFonts w:ascii="Arial" w:hAnsi="Arial" w:cs="Arial"/>
          <w:color w:val="000000" w:themeColor="text1"/>
          <w:sz w:val="24"/>
          <w:szCs w:val="24"/>
        </w:rPr>
      </w:pPr>
    </w:p>
    <w:p w:rsidR="00F3110C" w:rsidRDefault="00F3110C" w:rsidP="00F3110C">
      <w:pPr>
        <w:pStyle w:val="Sinespaciado"/>
        <w:jc w:val="both"/>
        <w:rPr>
          <w:rFonts w:ascii="Arial" w:hAnsi="Arial" w:cs="Arial"/>
          <w:color w:val="000000" w:themeColor="text1"/>
          <w:sz w:val="24"/>
          <w:szCs w:val="24"/>
        </w:rPr>
      </w:pPr>
      <w:r>
        <w:rPr>
          <w:rFonts w:ascii="Arial" w:hAnsi="Arial" w:cs="Arial"/>
          <w:color w:val="000000" w:themeColor="text1"/>
          <w:sz w:val="24"/>
          <w:szCs w:val="24"/>
        </w:rPr>
        <w:t>El Cronograma donde se describen las actividades que se realizaran durante la vigencia 2017, referente a las necesidades evidenciadas en el diagnóstico ambiental, se encuentran en el plan de acción ambiental – 2017. Las anteriores están relacionadas también con los ejes temáticos y los programas de gestión ambiental.</w:t>
      </w:r>
    </w:p>
    <w:p w:rsidR="00F3110C" w:rsidRPr="00B04F61" w:rsidRDefault="00F3110C" w:rsidP="00F3110C">
      <w:pPr>
        <w:pStyle w:val="Sinespaciado"/>
        <w:rPr>
          <w:rFonts w:ascii="Arial" w:hAnsi="Arial" w:cs="Arial"/>
          <w:color w:val="000000" w:themeColor="text1"/>
          <w:sz w:val="24"/>
          <w:szCs w:val="24"/>
        </w:rPr>
      </w:pPr>
    </w:p>
    <w:p w:rsidR="00F3110C" w:rsidRPr="00360E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Los</w:t>
      </w:r>
      <w:r>
        <w:rPr>
          <w:rFonts w:ascii="Arial" w:hAnsi="Arial" w:cs="Arial"/>
          <w:color w:val="000000" w:themeColor="text1"/>
          <w:sz w:val="24"/>
          <w:szCs w:val="24"/>
        </w:rPr>
        <w:t xml:space="preserve"> programas ambientales son los siguientes: </w:t>
      </w:r>
    </w:p>
    <w:p w:rsidR="00F3110C" w:rsidRPr="00CD328B" w:rsidRDefault="00F3110C" w:rsidP="00F3110C">
      <w:pPr>
        <w:pStyle w:val="Prrafodelista"/>
        <w:numPr>
          <w:ilvl w:val="0"/>
          <w:numId w:val="8"/>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Ahorro y u</w:t>
      </w:r>
      <w:r w:rsidRPr="00CD328B">
        <w:rPr>
          <w:rFonts w:ascii="Arial" w:hAnsi="Arial" w:cs="Arial"/>
          <w:color w:val="000000" w:themeColor="text1"/>
          <w:sz w:val="24"/>
          <w:szCs w:val="24"/>
        </w:rPr>
        <w:t>so eficiente de agua.</w:t>
      </w:r>
    </w:p>
    <w:p w:rsidR="00F3110C" w:rsidRPr="00CD328B" w:rsidRDefault="00F3110C" w:rsidP="00F3110C">
      <w:pPr>
        <w:pStyle w:val="Prrafodelista"/>
        <w:numPr>
          <w:ilvl w:val="0"/>
          <w:numId w:val="8"/>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Ahorro y u</w:t>
      </w:r>
      <w:r w:rsidRPr="00CD328B">
        <w:rPr>
          <w:rFonts w:ascii="Arial" w:hAnsi="Arial" w:cs="Arial"/>
          <w:color w:val="000000" w:themeColor="text1"/>
          <w:sz w:val="24"/>
          <w:szCs w:val="24"/>
        </w:rPr>
        <w:t>so eficiente de energía.</w:t>
      </w:r>
    </w:p>
    <w:p w:rsidR="00F3110C" w:rsidRPr="00CD328B" w:rsidRDefault="00F3110C" w:rsidP="00F3110C">
      <w:pPr>
        <w:pStyle w:val="Prrafodelista"/>
        <w:numPr>
          <w:ilvl w:val="0"/>
          <w:numId w:val="8"/>
        </w:num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Gestión integral de los residuos.</w:t>
      </w:r>
    </w:p>
    <w:p w:rsidR="00F3110C" w:rsidRDefault="00F3110C" w:rsidP="00F3110C">
      <w:pPr>
        <w:pStyle w:val="Prrafodelista"/>
        <w:numPr>
          <w:ilvl w:val="0"/>
          <w:numId w:val="8"/>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Cultura Ambiental</w:t>
      </w:r>
    </w:p>
    <w:p w:rsidR="00F3110C" w:rsidRPr="000F2651" w:rsidRDefault="00F3110C" w:rsidP="00F3110C">
      <w:pPr>
        <w:pStyle w:val="Prrafodelista"/>
        <w:spacing w:after="0" w:line="240" w:lineRule="auto"/>
        <w:jc w:val="both"/>
        <w:rPr>
          <w:rFonts w:ascii="Arial" w:hAnsi="Arial" w:cs="Arial"/>
          <w:color w:val="000000" w:themeColor="text1"/>
          <w:sz w:val="24"/>
          <w:szCs w:val="24"/>
        </w:rPr>
      </w:pPr>
    </w:p>
    <w:p w:rsidR="00F3110C" w:rsidRPr="00360E0C" w:rsidRDefault="00F3110C" w:rsidP="00F3110C">
      <w:pPr>
        <w:pStyle w:val="Ttulo3"/>
        <w:numPr>
          <w:ilvl w:val="2"/>
          <w:numId w:val="1"/>
        </w:numPr>
        <w:spacing w:before="0" w:line="240" w:lineRule="auto"/>
        <w:ind w:left="567"/>
        <w:rPr>
          <w:rFonts w:ascii="Arial" w:hAnsi="Arial" w:cs="Arial"/>
          <w:b/>
          <w:color w:val="000000" w:themeColor="text1"/>
        </w:rPr>
      </w:pPr>
      <w:bookmarkStart w:id="53" w:name="_Toc478129742"/>
      <w:r w:rsidRPr="00CD328B">
        <w:rPr>
          <w:rFonts w:ascii="Arial" w:hAnsi="Arial" w:cs="Arial"/>
          <w:b/>
          <w:color w:val="000000" w:themeColor="text1"/>
        </w:rPr>
        <w:t xml:space="preserve">Programa </w:t>
      </w:r>
      <w:r>
        <w:rPr>
          <w:rFonts w:ascii="Arial" w:hAnsi="Arial" w:cs="Arial"/>
          <w:b/>
          <w:color w:val="000000" w:themeColor="text1"/>
        </w:rPr>
        <w:t>ahorro y uso e</w:t>
      </w:r>
      <w:r w:rsidRPr="00CD328B">
        <w:rPr>
          <w:rFonts w:ascii="Arial" w:hAnsi="Arial" w:cs="Arial"/>
          <w:b/>
          <w:color w:val="000000" w:themeColor="text1"/>
        </w:rPr>
        <w:t xml:space="preserve">ficiente </w:t>
      </w:r>
      <w:r>
        <w:rPr>
          <w:rFonts w:ascii="Arial" w:hAnsi="Arial" w:cs="Arial"/>
          <w:b/>
          <w:color w:val="000000" w:themeColor="text1"/>
        </w:rPr>
        <w:t>d</w:t>
      </w:r>
      <w:r w:rsidRPr="00CD328B">
        <w:rPr>
          <w:rFonts w:ascii="Arial" w:hAnsi="Arial" w:cs="Arial"/>
          <w:b/>
          <w:color w:val="000000" w:themeColor="text1"/>
        </w:rPr>
        <w:t xml:space="preserve">e </w:t>
      </w:r>
      <w:r>
        <w:rPr>
          <w:rFonts w:ascii="Arial" w:hAnsi="Arial" w:cs="Arial"/>
          <w:b/>
          <w:color w:val="000000" w:themeColor="text1"/>
        </w:rPr>
        <w:t>a</w:t>
      </w:r>
      <w:r w:rsidRPr="00CD328B">
        <w:rPr>
          <w:rFonts w:ascii="Arial" w:hAnsi="Arial" w:cs="Arial"/>
          <w:b/>
          <w:color w:val="000000" w:themeColor="text1"/>
        </w:rPr>
        <w:t>gua</w:t>
      </w:r>
      <w:bookmarkEnd w:id="53"/>
    </w:p>
    <w:p w:rsidR="00F3110C" w:rsidRDefault="00F3110C" w:rsidP="00F3110C">
      <w:pPr>
        <w:spacing w:after="0" w:line="240" w:lineRule="auto"/>
        <w:rPr>
          <w:color w:val="000000" w:themeColor="text1"/>
        </w:rPr>
      </w:pPr>
    </w:p>
    <w:p w:rsidR="00F3110C" w:rsidRDefault="00F3110C" w:rsidP="00F3110C">
      <w:pPr>
        <w:spacing w:after="0" w:line="240" w:lineRule="auto"/>
        <w:jc w:val="both"/>
        <w:rPr>
          <w:rFonts w:ascii="Arial" w:hAnsi="Arial" w:cs="Arial"/>
          <w:color w:val="000000" w:themeColor="text1"/>
          <w:sz w:val="24"/>
        </w:rPr>
      </w:pPr>
      <w:r w:rsidRPr="00CD328B">
        <w:rPr>
          <w:rFonts w:ascii="Arial" w:hAnsi="Arial" w:cs="Arial"/>
          <w:color w:val="000000" w:themeColor="text1"/>
          <w:sz w:val="24"/>
        </w:rPr>
        <w:t>El uso eficiente de agua hace alusión a la correcta utilización del recurso hídrico en cualquiera de las acti</w:t>
      </w:r>
      <w:r>
        <w:rPr>
          <w:rFonts w:ascii="Arial" w:hAnsi="Arial" w:cs="Arial"/>
          <w:color w:val="000000" w:themeColor="text1"/>
          <w:sz w:val="24"/>
        </w:rPr>
        <w:t>vidades que realizamos a diario, como</w:t>
      </w:r>
      <w:r w:rsidRPr="00CD328B">
        <w:rPr>
          <w:rFonts w:ascii="Arial" w:hAnsi="Arial" w:cs="Arial"/>
          <w:color w:val="000000" w:themeColor="text1"/>
          <w:sz w:val="24"/>
        </w:rPr>
        <w:t xml:space="preserve"> realizar prácticas de reducción de consumo de agua ya sea con la implementación de</w:t>
      </w:r>
      <w:r>
        <w:rPr>
          <w:rFonts w:ascii="Arial" w:hAnsi="Arial" w:cs="Arial"/>
          <w:color w:val="000000" w:themeColor="text1"/>
          <w:sz w:val="24"/>
        </w:rPr>
        <w:t xml:space="preserve"> nuevos</w:t>
      </w:r>
      <w:r w:rsidRPr="00CD328B">
        <w:rPr>
          <w:rFonts w:ascii="Arial" w:hAnsi="Arial" w:cs="Arial"/>
          <w:color w:val="000000" w:themeColor="text1"/>
          <w:sz w:val="24"/>
        </w:rPr>
        <w:t xml:space="preserve"> dispositivos </w:t>
      </w:r>
      <w:r>
        <w:rPr>
          <w:rFonts w:ascii="Arial" w:hAnsi="Arial" w:cs="Arial"/>
          <w:color w:val="000000" w:themeColor="text1"/>
          <w:sz w:val="24"/>
        </w:rPr>
        <w:t>de ahorro de agua como sensores, dependiendo de la disponibilidad presupuestal, realizando los mantenimientos respectivos de corrección y prevención a las baterías sanitarias ahorradoras, grifos, tuberías, tanques, entre otras, efectuando los lavados de los tanques de agua, teniendo el control sobre las fugas y desperdicios y trabajando de la mano con la sensibilización a los servidores para cambiar los hábitos de consumo.</w:t>
      </w:r>
    </w:p>
    <w:p w:rsidR="00F3110C" w:rsidRPr="000F2651" w:rsidRDefault="00F3110C" w:rsidP="00F3110C">
      <w:pPr>
        <w:spacing w:after="0" w:line="240" w:lineRule="auto"/>
        <w:jc w:val="both"/>
        <w:rPr>
          <w:rFonts w:ascii="Arial" w:hAnsi="Arial" w:cs="Arial"/>
          <w:color w:val="000000" w:themeColor="text1"/>
          <w:sz w:val="24"/>
        </w:rPr>
      </w:pPr>
    </w:p>
    <w:p w:rsidR="00F3110C" w:rsidRDefault="00F3110C" w:rsidP="00F3110C">
      <w:pPr>
        <w:pStyle w:val="Ttulo4"/>
        <w:spacing w:before="0" w:line="240" w:lineRule="auto"/>
        <w:rPr>
          <w:rFonts w:ascii="Arial" w:hAnsi="Arial" w:cs="Arial"/>
          <w:i w:val="0"/>
          <w:color w:val="000000" w:themeColor="text1"/>
          <w:sz w:val="24"/>
          <w:szCs w:val="24"/>
        </w:rPr>
      </w:pPr>
      <w:r>
        <w:rPr>
          <w:rFonts w:ascii="Arial" w:hAnsi="Arial" w:cs="Arial"/>
          <w:i w:val="0"/>
          <w:color w:val="000000" w:themeColor="text1"/>
          <w:sz w:val="24"/>
          <w:szCs w:val="24"/>
        </w:rPr>
        <w:t>D</w:t>
      </w:r>
      <w:r w:rsidRPr="00CD328B">
        <w:rPr>
          <w:rFonts w:ascii="Arial" w:hAnsi="Arial" w:cs="Arial"/>
          <w:i w:val="0"/>
          <w:color w:val="000000" w:themeColor="text1"/>
          <w:sz w:val="24"/>
          <w:szCs w:val="24"/>
        </w:rPr>
        <w:t>ef</w:t>
      </w:r>
      <w:r>
        <w:rPr>
          <w:rFonts w:ascii="Arial" w:hAnsi="Arial" w:cs="Arial"/>
          <w:i w:val="0"/>
          <w:color w:val="000000" w:themeColor="text1"/>
          <w:sz w:val="24"/>
          <w:szCs w:val="24"/>
        </w:rPr>
        <w:t>iniciones asociadas al programa</w:t>
      </w:r>
    </w:p>
    <w:p w:rsidR="00F3110C" w:rsidRPr="00C236BE"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r w:rsidRPr="006F1082">
        <w:rPr>
          <w:rFonts w:ascii="Arial" w:hAnsi="Arial" w:cs="Arial"/>
          <w:b/>
          <w:color w:val="000000" w:themeColor="text1"/>
          <w:sz w:val="24"/>
          <w:szCs w:val="24"/>
        </w:rPr>
        <w:t xml:space="preserve">Uso racional del agua: </w:t>
      </w:r>
      <w:r w:rsidRPr="006F1082">
        <w:rPr>
          <w:rFonts w:ascii="Arial" w:hAnsi="Arial" w:cs="Arial"/>
          <w:color w:val="000000" w:themeColor="text1"/>
          <w:sz w:val="24"/>
          <w:szCs w:val="24"/>
        </w:rPr>
        <w:t xml:space="preserve">El uso racional del agua nos remite al control y gestión de su consumo. Es un concepto incluido en las políticas generales de gestión de los recursos naturales renovables y asociado al concepto de desarrollo sostenible que </w:t>
      </w:r>
      <w:r w:rsidRPr="006F1082">
        <w:rPr>
          <w:rFonts w:ascii="Arial" w:hAnsi="Arial" w:cs="Arial"/>
          <w:color w:val="000000" w:themeColor="text1"/>
          <w:sz w:val="24"/>
          <w:szCs w:val="24"/>
        </w:rPr>
        <w:lastRenderedPageBreak/>
        <w:t>debe permitir el aprovechamiento de los recursos, en este caso, el hídrico de manera eficiente garantizado su calidad, evitando su degradación con el objeto de no comprometer su disponibilidad futura</w:t>
      </w:r>
      <w:sdt>
        <w:sdtPr>
          <w:id w:val="-719509290"/>
          <w:citation/>
        </w:sdtPr>
        <w:sdtEndPr/>
        <w:sdtContent>
          <w:r w:rsidRPr="006F1082">
            <w:rPr>
              <w:rFonts w:ascii="Arial" w:hAnsi="Arial" w:cs="Arial"/>
              <w:color w:val="000000" w:themeColor="text1"/>
              <w:sz w:val="24"/>
              <w:szCs w:val="24"/>
            </w:rPr>
            <w:fldChar w:fldCharType="begin"/>
          </w:r>
          <w:r w:rsidRPr="006F1082">
            <w:rPr>
              <w:rFonts w:ascii="Arial" w:hAnsi="Arial" w:cs="Arial"/>
              <w:color w:val="000000" w:themeColor="text1"/>
              <w:sz w:val="24"/>
              <w:szCs w:val="24"/>
            </w:rPr>
            <w:instrText xml:space="preserve"> CITATION Uni15 \l 9226 </w:instrText>
          </w:r>
          <w:r w:rsidRPr="006F1082">
            <w:rPr>
              <w:rFonts w:ascii="Arial" w:hAnsi="Arial" w:cs="Arial"/>
              <w:color w:val="000000" w:themeColor="text1"/>
              <w:sz w:val="24"/>
              <w:szCs w:val="24"/>
            </w:rPr>
            <w:fldChar w:fldCharType="separate"/>
          </w:r>
          <w:r w:rsidRPr="006F1082">
            <w:rPr>
              <w:rFonts w:ascii="Arial" w:hAnsi="Arial" w:cs="Arial"/>
              <w:noProof/>
              <w:color w:val="000000" w:themeColor="text1"/>
              <w:sz w:val="24"/>
              <w:szCs w:val="24"/>
            </w:rPr>
            <w:t xml:space="preserve"> (Universidad Nacional Abierta y a Distancia – UNAD, 2015)</w:t>
          </w:r>
          <w:r w:rsidRPr="006F1082">
            <w:rPr>
              <w:rFonts w:ascii="Arial" w:hAnsi="Arial" w:cs="Arial"/>
              <w:color w:val="000000" w:themeColor="text1"/>
              <w:sz w:val="24"/>
              <w:szCs w:val="24"/>
            </w:rPr>
            <w:fldChar w:fldCharType="end"/>
          </w:r>
        </w:sdtContent>
      </w:sdt>
      <w:r w:rsidRPr="006F1082">
        <w:rPr>
          <w:rFonts w:ascii="Arial" w:hAnsi="Arial" w:cs="Arial"/>
          <w:color w:val="000000" w:themeColor="text1"/>
          <w:sz w:val="24"/>
          <w:szCs w:val="24"/>
        </w:rPr>
        <w:t>.</w:t>
      </w:r>
    </w:p>
    <w:p w:rsidR="00F3110C" w:rsidRPr="006F1082" w:rsidRDefault="00F3110C" w:rsidP="00F3110C">
      <w:pPr>
        <w:spacing w:after="0" w:line="240" w:lineRule="auto"/>
        <w:jc w:val="both"/>
        <w:rPr>
          <w:rFonts w:ascii="Arial" w:hAnsi="Arial" w:cs="Arial"/>
          <w:b/>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6F1082">
        <w:rPr>
          <w:rFonts w:ascii="Arial" w:hAnsi="Arial" w:cs="Arial"/>
          <w:b/>
          <w:color w:val="000000" w:themeColor="text1"/>
          <w:sz w:val="24"/>
          <w:szCs w:val="24"/>
        </w:rPr>
        <w:t xml:space="preserve">Consumo de agua: </w:t>
      </w:r>
      <w:r w:rsidRPr="006F1082">
        <w:rPr>
          <w:rFonts w:ascii="Arial" w:hAnsi="Arial" w:cs="Arial"/>
          <w:color w:val="000000" w:themeColor="text1"/>
          <w:sz w:val="24"/>
          <w:szCs w:val="24"/>
        </w:rPr>
        <w:t>Se refiere a la cantidad de agua utilizada en actividades de cualquier tipo (industrial, comercial, domestica, etc.) y se mide en unidad de volumen por unidad de tiempo.</w:t>
      </w:r>
    </w:p>
    <w:p w:rsidR="00F3110C" w:rsidRPr="006F1082" w:rsidRDefault="00F3110C" w:rsidP="00F3110C">
      <w:pPr>
        <w:spacing w:after="0" w:line="240" w:lineRule="auto"/>
        <w:jc w:val="both"/>
        <w:rPr>
          <w:rFonts w:ascii="Arial" w:hAnsi="Arial" w:cs="Arial"/>
          <w:b/>
          <w:color w:val="000000" w:themeColor="text1"/>
          <w:sz w:val="24"/>
          <w:szCs w:val="24"/>
        </w:rPr>
      </w:pPr>
    </w:p>
    <w:p w:rsidR="00F3110C" w:rsidRPr="006F1082" w:rsidRDefault="00F3110C" w:rsidP="00F3110C">
      <w:pPr>
        <w:spacing w:after="0" w:line="240" w:lineRule="auto"/>
        <w:jc w:val="both"/>
        <w:rPr>
          <w:rFonts w:ascii="Arial" w:hAnsi="Arial" w:cs="Arial"/>
          <w:b/>
          <w:color w:val="000000" w:themeColor="text1"/>
          <w:sz w:val="24"/>
          <w:szCs w:val="24"/>
        </w:rPr>
      </w:pPr>
      <w:r w:rsidRPr="006F1082">
        <w:rPr>
          <w:rFonts w:ascii="Arial" w:hAnsi="Arial" w:cs="Arial"/>
          <w:b/>
          <w:color w:val="000000" w:themeColor="text1"/>
          <w:sz w:val="24"/>
          <w:szCs w:val="24"/>
        </w:rPr>
        <w:t xml:space="preserve">Dispositivos ahorradores de agua: </w:t>
      </w:r>
      <w:r w:rsidRPr="006F1082">
        <w:rPr>
          <w:rFonts w:ascii="Arial" w:hAnsi="Arial" w:cs="Arial"/>
          <w:bCs/>
          <w:color w:val="000000" w:themeColor="text1"/>
          <w:sz w:val="24"/>
          <w:szCs w:val="24"/>
          <w:bdr w:val="none" w:sz="0" w:space="0" w:color="auto" w:frame="1"/>
          <w:shd w:val="clear" w:color="auto" w:fill="FFFFFF"/>
        </w:rPr>
        <w:t>Se trata de elementos que ayudan a disminuir el consumo de agua y no afectan la calidad de la misma.</w:t>
      </w:r>
    </w:p>
    <w:p w:rsidR="00F3110C" w:rsidRDefault="00F3110C" w:rsidP="00F3110C">
      <w:pPr>
        <w:spacing w:after="0" w:line="240" w:lineRule="auto"/>
        <w:jc w:val="both"/>
        <w:rPr>
          <w:rFonts w:ascii="Arial" w:hAnsi="Arial" w:cs="Arial"/>
          <w:bCs/>
          <w:color w:val="000000" w:themeColor="text1"/>
          <w:sz w:val="24"/>
          <w:szCs w:val="24"/>
        </w:rPr>
      </w:pPr>
      <w:r w:rsidRPr="006F1082">
        <w:rPr>
          <w:rFonts w:ascii="Arial" w:hAnsi="Arial" w:cs="Arial"/>
          <w:b/>
          <w:color w:val="000000" w:themeColor="text1"/>
          <w:sz w:val="24"/>
          <w:szCs w:val="24"/>
        </w:rPr>
        <w:t xml:space="preserve">Vertimiento: </w:t>
      </w:r>
      <w:r w:rsidRPr="006F1082">
        <w:rPr>
          <w:rFonts w:ascii="Arial" w:hAnsi="Arial" w:cs="Arial"/>
          <w:color w:val="000000" w:themeColor="text1"/>
          <w:sz w:val="24"/>
          <w:szCs w:val="24"/>
          <w:shd w:val="clear" w:color="auto" w:fill="FFFFFF"/>
        </w:rPr>
        <w:t>Descarga final a un cuerpo de agua, a un alcantarillado o al suelo, de elementos, sustancias o compuestos contenidos en un medio líquido (</w:t>
      </w:r>
      <w:r w:rsidRPr="006F1082">
        <w:rPr>
          <w:rFonts w:ascii="Arial" w:hAnsi="Arial" w:cs="Arial"/>
          <w:bCs/>
          <w:color w:val="000000" w:themeColor="text1"/>
          <w:sz w:val="24"/>
          <w:szCs w:val="24"/>
        </w:rPr>
        <w:t>decreto 3930 de 2010, capítulo II).</w:t>
      </w:r>
    </w:p>
    <w:p w:rsidR="00F3110C" w:rsidRPr="006F1082" w:rsidRDefault="00F3110C" w:rsidP="00F3110C">
      <w:pPr>
        <w:spacing w:after="0" w:line="240" w:lineRule="auto"/>
        <w:jc w:val="both"/>
        <w:rPr>
          <w:rFonts w:ascii="Arial" w:hAnsi="Arial" w:cs="Arial"/>
          <w:b/>
          <w:color w:val="000000" w:themeColor="text1"/>
          <w:sz w:val="24"/>
          <w:szCs w:val="24"/>
        </w:rPr>
      </w:pPr>
    </w:p>
    <w:p w:rsidR="00F3110C" w:rsidRDefault="00F3110C" w:rsidP="00F3110C">
      <w:pPr>
        <w:spacing w:after="0" w:line="240" w:lineRule="auto"/>
        <w:jc w:val="both"/>
        <w:rPr>
          <w:rFonts w:ascii="Arial" w:hAnsi="Arial" w:cs="Arial"/>
          <w:bCs/>
          <w:color w:val="000000" w:themeColor="text1"/>
          <w:sz w:val="24"/>
          <w:szCs w:val="24"/>
        </w:rPr>
      </w:pPr>
      <w:r w:rsidRPr="006F1082">
        <w:rPr>
          <w:rFonts w:ascii="Arial" w:hAnsi="Arial" w:cs="Arial"/>
          <w:b/>
          <w:color w:val="000000" w:themeColor="text1"/>
          <w:sz w:val="24"/>
          <w:szCs w:val="24"/>
        </w:rPr>
        <w:t>Fugas y goteo:</w:t>
      </w:r>
      <w:r>
        <w:rPr>
          <w:rFonts w:ascii="Arial" w:hAnsi="Arial" w:cs="Arial"/>
          <w:b/>
          <w:color w:val="000000" w:themeColor="text1"/>
          <w:sz w:val="24"/>
          <w:szCs w:val="24"/>
        </w:rPr>
        <w:t xml:space="preserve"> </w:t>
      </w:r>
      <w:r w:rsidRPr="006F1082">
        <w:rPr>
          <w:rFonts w:ascii="Arial" w:hAnsi="Arial" w:cs="Arial"/>
          <w:bCs/>
          <w:color w:val="000000" w:themeColor="text1"/>
          <w:sz w:val="24"/>
          <w:szCs w:val="24"/>
        </w:rPr>
        <w:t>Es la pérdida de agua que se da por daños en los sistemas hidráulicos que ocasionan un desperdicio del recurso que va desde unas pequeñas gotas hasta grandes cantidades de agua.</w:t>
      </w:r>
    </w:p>
    <w:p w:rsidR="00F3110C" w:rsidRDefault="00F3110C" w:rsidP="00F3110C">
      <w:pPr>
        <w:spacing w:after="0" w:line="240" w:lineRule="auto"/>
        <w:jc w:val="both"/>
        <w:rPr>
          <w:rFonts w:ascii="Arial" w:hAnsi="Arial" w:cs="Arial"/>
          <w:bCs/>
          <w:color w:val="000000" w:themeColor="text1"/>
          <w:sz w:val="24"/>
          <w:szCs w:val="24"/>
        </w:rPr>
      </w:pPr>
    </w:p>
    <w:p w:rsidR="00F3110C" w:rsidRDefault="00F3110C" w:rsidP="00F3110C">
      <w:pPr>
        <w:spacing w:after="0" w:line="240" w:lineRule="auto"/>
        <w:jc w:val="both"/>
        <w:rPr>
          <w:rFonts w:ascii="Arial" w:hAnsi="Arial" w:cs="Arial"/>
          <w:bCs/>
          <w:color w:val="000000" w:themeColor="text1"/>
          <w:sz w:val="24"/>
          <w:szCs w:val="24"/>
        </w:rPr>
      </w:pPr>
    </w:p>
    <w:p w:rsidR="00F3110C" w:rsidRDefault="00F3110C" w:rsidP="00F3110C">
      <w:pPr>
        <w:pStyle w:val="Ttulo4"/>
        <w:spacing w:before="0" w:line="240" w:lineRule="auto"/>
        <w:rPr>
          <w:rFonts w:ascii="Arial" w:hAnsi="Arial" w:cs="Arial"/>
          <w:i w:val="0"/>
          <w:color w:val="000000" w:themeColor="text1"/>
          <w:sz w:val="24"/>
          <w:szCs w:val="24"/>
        </w:rPr>
      </w:pPr>
      <w:r w:rsidRPr="00CD328B">
        <w:rPr>
          <w:rFonts w:ascii="Arial" w:hAnsi="Arial" w:cs="Arial"/>
          <w:i w:val="0"/>
          <w:color w:val="000000" w:themeColor="text1"/>
          <w:sz w:val="24"/>
          <w:szCs w:val="24"/>
        </w:rPr>
        <w:t>Objetivo General</w:t>
      </w:r>
    </w:p>
    <w:p w:rsidR="00F3110C" w:rsidRPr="000F2651"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Optimizar el uso del recurso hídrico en la RNEC mediante la implementación de estrategias que ga</w:t>
      </w:r>
      <w:r>
        <w:rPr>
          <w:rFonts w:ascii="Arial" w:hAnsi="Arial" w:cs="Arial"/>
          <w:color w:val="000000" w:themeColor="text1"/>
          <w:sz w:val="24"/>
          <w:szCs w:val="24"/>
        </w:rPr>
        <w:t xml:space="preserve">ranticen un consumo racional, </w:t>
      </w:r>
      <w:r w:rsidRPr="00CD328B">
        <w:rPr>
          <w:rFonts w:ascii="Arial" w:hAnsi="Arial" w:cs="Arial"/>
          <w:color w:val="000000" w:themeColor="text1"/>
          <w:sz w:val="24"/>
          <w:szCs w:val="24"/>
        </w:rPr>
        <w:t xml:space="preserve">así como la sensibilización a los </w:t>
      </w:r>
      <w:r>
        <w:rPr>
          <w:rFonts w:ascii="Arial" w:hAnsi="Arial" w:cs="Arial"/>
          <w:color w:val="000000" w:themeColor="text1"/>
          <w:sz w:val="24"/>
          <w:szCs w:val="24"/>
        </w:rPr>
        <w:t>servidores.</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Pr="00C236BE" w:rsidRDefault="00F3110C" w:rsidP="00F3110C">
      <w:pPr>
        <w:pStyle w:val="Ttulo4"/>
        <w:spacing w:before="0" w:line="240" w:lineRule="auto"/>
        <w:rPr>
          <w:rFonts w:ascii="Arial" w:hAnsi="Arial" w:cs="Arial"/>
          <w:i w:val="0"/>
          <w:color w:val="000000" w:themeColor="text1"/>
          <w:sz w:val="24"/>
          <w:szCs w:val="24"/>
        </w:rPr>
      </w:pPr>
      <w:r w:rsidRPr="00C236BE">
        <w:rPr>
          <w:rFonts w:ascii="Arial" w:hAnsi="Arial" w:cs="Arial"/>
          <w:i w:val="0"/>
          <w:color w:val="000000" w:themeColor="text1"/>
          <w:sz w:val="24"/>
          <w:szCs w:val="24"/>
        </w:rPr>
        <w:t>Objetivos Específicos</w:t>
      </w:r>
    </w:p>
    <w:p w:rsidR="00F3110C" w:rsidRDefault="00F3110C" w:rsidP="00F3110C">
      <w:pPr>
        <w:pStyle w:val="Sinespaciado"/>
        <w:ind w:left="720"/>
        <w:jc w:val="both"/>
        <w:rPr>
          <w:rFonts w:ascii="Arial" w:hAnsi="Arial" w:cs="Arial"/>
          <w:color w:val="000000" w:themeColor="text1"/>
          <w:sz w:val="24"/>
        </w:rPr>
      </w:pPr>
    </w:p>
    <w:p w:rsidR="00F3110C" w:rsidRPr="00360E0C" w:rsidRDefault="00F3110C" w:rsidP="00F3110C">
      <w:pPr>
        <w:pStyle w:val="Sinespaciado"/>
        <w:numPr>
          <w:ilvl w:val="0"/>
          <w:numId w:val="7"/>
        </w:numPr>
        <w:ind w:left="720"/>
        <w:jc w:val="both"/>
        <w:rPr>
          <w:rFonts w:ascii="Arial" w:hAnsi="Arial" w:cs="Arial"/>
          <w:color w:val="000000" w:themeColor="text1"/>
          <w:sz w:val="24"/>
        </w:rPr>
      </w:pPr>
      <w:r w:rsidRPr="00CD328B">
        <w:rPr>
          <w:rFonts w:ascii="Arial" w:hAnsi="Arial" w:cs="Arial"/>
          <w:color w:val="000000" w:themeColor="text1"/>
          <w:sz w:val="24"/>
        </w:rPr>
        <w:t>Conocer la situación actual de las condiciones de los sistemas ahorradores de agua que han sido implementados en las instalaciones de la Registraduría Nacional.</w:t>
      </w:r>
    </w:p>
    <w:p w:rsidR="00F3110C" w:rsidRPr="00360E0C" w:rsidRDefault="00F3110C" w:rsidP="00F3110C">
      <w:pPr>
        <w:pStyle w:val="Sinespaciado"/>
        <w:numPr>
          <w:ilvl w:val="0"/>
          <w:numId w:val="7"/>
        </w:numPr>
        <w:ind w:left="720"/>
        <w:jc w:val="both"/>
        <w:rPr>
          <w:rFonts w:ascii="Arial" w:hAnsi="Arial" w:cs="Arial"/>
          <w:color w:val="000000" w:themeColor="text1"/>
          <w:sz w:val="24"/>
        </w:rPr>
      </w:pPr>
      <w:r w:rsidRPr="00CD328B">
        <w:rPr>
          <w:rFonts w:ascii="Arial" w:hAnsi="Arial" w:cs="Arial"/>
          <w:color w:val="000000" w:themeColor="text1"/>
          <w:sz w:val="24"/>
        </w:rPr>
        <w:t xml:space="preserve">Implementar herramientas que permitan disminuir el consumo de agua, mediante la adopción de estrategias y alternativas que permitan un uso eficiente del recurso hídrico en la entidad. </w:t>
      </w:r>
    </w:p>
    <w:p w:rsidR="00F3110C" w:rsidRPr="000F2651" w:rsidRDefault="00F3110C" w:rsidP="00F3110C">
      <w:pPr>
        <w:pStyle w:val="Sinespaciado"/>
        <w:numPr>
          <w:ilvl w:val="0"/>
          <w:numId w:val="7"/>
        </w:numPr>
        <w:ind w:left="720"/>
        <w:jc w:val="both"/>
        <w:rPr>
          <w:rFonts w:ascii="Arial" w:hAnsi="Arial" w:cs="Arial"/>
          <w:color w:val="000000" w:themeColor="text1"/>
          <w:sz w:val="24"/>
        </w:rPr>
      </w:pPr>
      <w:r w:rsidRPr="00CD328B">
        <w:rPr>
          <w:rFonts w:ascii="Arial" w:hAnsi="Arial" w:cs="Arial"/>
          <w:color w:val="000000" w:themeColor="text1"/>
          <w:sz w:val="24"/>
        </w:rPr>
        <w:t xml:space="preserve">Sensibilizar </w:t>
      </w:r>
      <w:r>
        <w:rPr>
          <w:rFonts w:ascii="Arial" w:hAnsi="Arial" w:cs="Arial"/>
          <w:color w:val="000000" w:themeColor="text1"/>
          <w:sz w:val="24"/>
        </w:rPr>
        <w:t>a los servidores</w:t>
      </w:r>
      <w:r w:rsidRPr="00CD328B">
        <w:rPr>
          <w:rFonts w:ascii="Arial" w:hAnsi="Arial" w:cs="Arial"/>
          <w:color w:val="000000" w:themeColor="text1"/>
          <w:sz w:val="24"/>
        </w:rPr>
        <w:t xml:space="preserve"> de la </w:t>
      </w:r>
      <w:r>
        <w:rPr>
          <w:rFonts w:ascii="Arial" w:hAnsi="Arial" w:cs="Arial"/>
          <w:color w:val="000000" w:themeColor="text1"/>
          <w:sz w:val="24"/>
        </w:rPr>
        <w:t>RNEC</w:t>
      </w:r>
      <w:r w:rsidRPr="00C444C6">
        <w:rPr>
          <w:rFonts w:ascii="Arial" w:hAnsi="Arial" w:cs="Arial"/>
          <w:color w:val="000000" w:themeColor="text1"/>
          <w:sz w:val="24"/>
        </w:rPr>
        <w:t xml:space="preserve"> hacia el ahorro y uso eficiente del agua por medio de capacitaciones en las cuales se ofrezca información sobre el uso racional del agua. </w:t>
      </w:r>
    </w:p>
    <w:p w:rsidR="00F3110C" w:rsidRDefault="00F3110C" w:rsidP="00F3110C">
      <w:pPr>
        <w:pStyle w:val="Ttulo4"/>
        <w:spacing w:before="0" w:line="240" w:lineRule="auto"/>
        <w:rPr>
          <w:rFonts w:ascii="Arial" w:hAnsi="Arial" w:cs="Arial"/>
          <w:i w:val="0"/>
          <w:color w:val="000000" w:themeColor="text1"/>
          <w:sz w:val="24"/>
          <w:szCs w:val="24"/>
        </w:rPr>
      </w:pPr>
    </w:p>
    <w:p w:rsidR="00F3110C" w:rsidRDefault="00F3110C" w:rsidP="00F3110C">
      <w:pPr>
        <w:pStyle w:val="Ttulo4"/>
        <w:spacing w:before="0" w:line="240" w:lineRule="auto"/>
        <w:rPr>
          <w:rFonts w:ascii="Arial" w:hAnsi="Arial" w:cs="Arial"/>
          <w:i w:val="0"/>
          <w:color w:val="000000" w:themeColor="text1"/>
          <w:sz w:val="24"/>
          <w:szCs w:val="24"/>
        </w:rPr>
      </w:pPr>
      <w:r w:rsidRPr="00CD328B">
        <w:rPr>
          <w:rFonts w:ascii="Arial" w:hAnsi="Arial" w:cs="Arial"/>
          <w:i w:val="0"/>
          <w:color w:val="000000" w:themeColor="text1"/>
          <w:sz w:val="24"/>
          <w:szCs w:val="24"/>
        </w:rPr>
        <w:t>Metas</w:t>
      </w:r>
    </w:p>
    <w:p w:rsidR="00F3110C" w:rsidRPr="000F2651" w:rsidRDefault="00F3110C" w:rsidP="00F3110C">
      <w:pPr>
        <w:spacing w:after="0" w:line="240" w:lineRule="auto"/>
      </w:pPr>
    </w:p>
    <w:p w:rsidR="00F3110C" w:rsidRPr="00351795" w:rsidRDefault="00F3110C" w:rsidP="00F3110C">
      <w:pPr>
        <w:pStyle w:val="Prrafodelista"/>
        <w:numPr>
          <w:ilvl w:val="0"/>
          <w:numId w:val="12"/>
        </w:numPr>
        <w:spacing w:after="0" w:line="240" w:lineRule="auto"/>
        <w:jc w:val="both"/>
        <w:rPr>
          <w:rFonts w:ascii="Arial" w:hAnsi="Arial" w:cs="Arial"/>
          <w:color w:val="000000" w:themeColor="text1"/>
          <w:sz w:val="24"/>
          <w:szCs w:val="24"/>
        </w:rPr>
      </w:pPr>
      <w:r w:rsidRPr="006F1082">
        <w:rPr>
          <w:rFonts w:ascii="Arial" w:hAnsi="Arial" w:cs="Arial"/>
          <w:bCs/>
          <w:color w:val="000000" w:themeColor="text1"/>
          <w:sz w:val="24"/>
          <w:szCs w:val="24"/>
          <w:lang w:val="es-MX"/>
        </w:rPr>
        <w:t xml:space="preserve">Disminución del 1% </w:t>
      </w:r>
      <w:r>
        <w:rPr>
          <w:rFonts w:ascii="Arial" w:hAnsi="Arial" w:cs="Arial"/>
          <w:bCs/>
          <w:color w:val="000000" w:themeColor="text1"/>
          <w:sz w:val="24"/>
          <w:szCs w:val="24"/>
          <w:lang w:val="es-MX"/>
        </w:rPr>
        <w:t>en el consumo bimestral de agua. Tomando como base el indicador de consumo de agua.</w:t>
      </w:r>
    </w:p>
    <w:p w:rsidR="00F3110C" w:rsidRPr="006F1082" w:rsidRDefault="00F3110C" w:rsidP="00F3110C">
      <w:pPr>
        <w:pStyle w:val="Prrafodelista"/>
        <w:numPr>
          <w:ilvl w:val="0"/>
          <w:numId w:val="1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lang w:val="es-MX"/>
        </w:rPr>
        <w:lastRenderedPageBreak/>
        <w:t>Reparar el 90% de las fugas en las tuberías, grifos, tanques, etc., en la sede central.</w:t>
      </w:r>
    </w:p>
    <w:p w:rsidR="00F3110C" w:rsidRDefault="00F3110C" w:rsidP="00F3110C">
      <w:pPr>
        <w:pStyle w:val="Prrafodelista"/>
        <w:spacing w:after="0" w:line="240" w:lineRule="auto"/>
        <w:jc w:val="both"/>
        <w:rPr>
          <w:rFonts w:ascii="Arial" w:hAnsi="Arial" w:cs="Arial"/>
          <w:bCs/>
          <w:color w:val="000000" w:themeColor="text1"/>
          <w:sz w:val="24"/>
          <w:szCs w:val="24"/>
          <w:lang w:val="es-MX"/>
        </w:rPr>
      </w:pPr>
    </w:p>
    <w:p w:rsidR="00F3110C" w:rsidRDefault="00F3110C" w:rsidP="00F3110C">
      <w:pPr>
        <w:pStyle w:val="Ttulo3"/>
        <w:numPr>
          <w:ilvl w:val="2"/>
          <w:numId w:val="1"/>
        </w:numPr>
        <w:spacing w:before="0" w:line="240" w:lineRule="auto"/>
        <w:ind w:left="567"/>
        <w:rPr>
          <w:rFonts w:ascii="Arial" w:hAnsi="Arial" w:cs="Arial"/>
          <w:b/>
          <w:color w:val="000000" w:themeColor="text1"/>
        </w:rPr>
      </w:pPr>
      <w:bookmarkStart w:id="54" w:name="_Toc478129743"/>
      <w:r w:rsidRPr="001F0702">
        <w:rPr>
          <w:rFonts w:ascii="Arial" w:hAnsi="Arial" w:cs="Arial"/>
          <w:b/>
          <w:color w:val="000000" w:themeColor="text1"/>
        </w:rPr>
        <w:t xml:space="preserve">Programa </w:t>
      </w:r>
      <w:r>
        <w:rPr>
          <w:rFonts w:ascii="Arial" w:hAnsi="Arial" w:cs="Arial"/>
          <w:b/>
          <w:color w:val="000000" w:themeColor="text1"/>
        </w:rPr>
        <w:t>d</w:t>
      </w:r>
      <w:r w:rsidRPr="001F0702">
        <w:rPr>
          <w:rFonts w:ascii="Arial" w:hAnsi="Arial" w:cs="Arial"/>
          <w:b/>
          <w:color w:val="000000" w:themeColor="text1"/>
        </w:rPr>
        <w:t xml:space="preserve">e </w:t>
      </w:r>
      <w:r>
        <w:rPr>
          <w:rFonts w:ascii="Arial" w:hAnsi="Arial" w:cs="Arial"/>
          <w:b/>
          <w:color w:val="000000" w:themeColor="text1"/>
        </w:rPr>
        <w:t>a</w:t>
      </w:r>
      <w:r w:rsidRPr="001F0702">
        <w:rPr>
          <w:rFonts w:ascii="Arial" w:hAnsi="Arial" w:cs="Arial"/>
          <w:b/>
          <w:color w:val="000000" w:themeColor="text1"/>
        </w:rPr>
        <w:t>horro</w:t>
      </w:r>
      <w:r>
        <w:rPr>
          <w:rFonts w:ascii="Arial" w:hAnsi="Arial" w:cs="Arial"/>
          <w:b/>
          <w:color w:val="000000" w:themeColor="text1"/>
        </w:rPr>
        <w:t xml:space="preserve"> y u</w:t>
      </w:r>
      <w:r w:rsidRPr="001F0702">
        <w:rPr>
          <w:rFonts w:ascii="Arial" w:hAnsi="Arial" w:cs="Arial"/>
          <w:b/>
          <w:color w:val="000000" w:themeColor="text1"/>
        </w:rPr>
        <w:t xml:space="preserve">so </w:t>
      </w:r>
      <w:r>
        <w:rPr>
          <w:rFonts w:ascii="Arial" w:hAnsi="Arial" w:cs="Arial"/>
          <w:b/>
          <w:color w:val="000000" w:themeColor="text1"/>
        </w:rPr>
        <w:t>e</w:t>
      </w:r>
      <w:r w:rsidRPr="001F0702">
        <w:rPr>
          <w:rFonts w:ascii="Arial" w:hAnsi="Arial" w:cs="Arial"/>
          <w:b/>
          <w:color w:val="000000" w:themeColor="text1"/>
        </w:rPr>
        <w:t xml:space="preserve">ficiente </w:t>
      </w:r>
      <w:r>
        <w:rPr>
          <w:rFonts w:ascii="Arial" w:hAnsi="Arial" w:cs="Arial"/>
          <w:b/>
          <w:color w:val="000000" w:themeColor="text1"/>
        </w:rPr>
        <w:t>d</w:t>
      </w:r>
      <w:r w:rsidRPr="001F0702">
        <w:rPr>
          <w:rFonts w:ascii="Arial" w:hAnsi="Arial" w:cs="Arial"/>
          <w:b/>
          <w:color w:val="000000" w:themeColor="text1"/>
        </w:rPr>
        <w:t xml:space="preserve">e </w:t>
      </w:r>
      <w:r>
        <w:rPr>
          <w:rFonts w:ascii="Arial" w:hAnsi="Arial" w:cs="Arial"/>
          <w:b/>
          <w:color w:val="000000" w:themeColor="text1"/>
        </w:rPr>
        <w:t>la e</w:t>
      </w:r>
      <w:r w:rsidRPr="001F0702">
        <w:rPr>
          <w:rFonts w:ascii="Arial" w:hAnsi="Arial" w:cs="Arial"/>
          <w:b/>
          <w:color w:val="000000" w:themeColor="text1"/>
        </w:rPr>
        <w:t>nergía.</w:t>
      </w:r>
      <w:bookmarkEnd w:id="54"/>
    </w:p>
    <w:p w:rsidR="00F3110C"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El uso racional de la energía se refiere al buen uso del recurso en donde se utilice lo estrictamente necesario con el objetivo de maximizar el aprovechamiento energético teniendo en cuenta la escasez de los recursos naturales a futuro.</w:t>
      </w:r>
    </w:p>
    <w:p w:rsidR="00F3110C" w:rsidRPr="00CD328B" w:rsidRDefault="00F3110C" w:rsidP="00F3110C">
      <w:pPr>
        <w:spacing w:after="0" w:line="240" w:lineRule="auto"/>
        <w:jc w:val="both"/>
        <w:rPr>
          <w:color w:val="000000" w:themeColor="text1"/>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Todo proceso productivo requiere el aprovechamiento de la energía, por lo cual se hace necesario adoptar planes, programas y prácticas para el buen uso del recurso cuyo objeto es lograr el cuidado, preservación del mismo y del mismo modo se garantice la conservación del ambiente.</w:t>
      </w: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Por lo </w:t>
      </w:r>
      <w:r>
        <w:rPr>
          <w:rFonts w:ascii="Arial" w:hAnsi="Arial" w:cs="Arial"/>
          <w:color w:val="000000" w:themeColor="text1"/>
          <w:sz w:val="24"/>
          <w:szCs w:val="24"/>
        </w:rPr>
        <w:t>tanto el objetivo de este programa es implementar</w:t>
      </w:r>
      <w:r w:rsidRPr="00CD328B">
        <w:rPr>
          <w:rFonts w:ascii="Arial" w:hAnsi="Arial" w:cs="Arial"/>
          <w:color w:val="000000" w:themeColor="text1"/>
          <w:sz w:val="24"/>
          <w:szCs w:val="24"/>
        </w:rPr>
        <w:t xml:space="preserve"> </w:t>
      </w:r>
      <w:r>
        <w:rPr>
          <w:rFonts w:ascii="Arial" w:hAnsi="Arial" w:cs="Arial"/>
          <w:color w:val="000000" w:themeColor="text1"/>
          <w:sz w:val="24"/>
          <w:szCs w:val="24"/>
        </w:rPr>
        <w:t xml:space="preserve">estrategias </w:t>
      </w:r>
      <w:r w:rsidRPr="00CD328B">
        <w:rPr>
          <w:rFonts w:ascii="Arial" w:hAnsi="Arial" w:cs="Arial"/>
          <w:color w:val="000000" w:themeColor="text1"/>
          <w:sz w:val="24"/>
          <w:szCs w:val="24"/>
        </w:rPr>
        <w:t>y acciones en pro del ahorro energético y correcto uso del mismo, en donde no se afecta el nivel de satisfacción de las labores que se realizan cotidianamente, sino que se realiza una serie de propuesta con las cuales se hace la invitación a la reflexión y al cambio de algunos hábitos que conllevan a emplear de forma más eficiente los recursos energéticos y lograr una disminución de los costos de la RNEC.</w:t>
      </w:r>
    </w:p>
    <w:p w:rsidR="00F3110C" w:rsidRDefault="00F3110C" w:rsidP="00F3110C">
      <w:pPr>
        <w:pStyle w:val="Ttulo4"/>
        <w:spacing w:before="0" w:line="240" w:lineRule="auto"/>
        <w:rPr>
          <w:rFonts w:ascii="Arial" w:hAnsi="Arial" w:cs="Arial"/>
          <w:i w:val="0"/>
          <w:color w:val="000000" w:themeColor="text1"/>
          <w:sz w:val="24"/>
        </w:rPr>
      </w:pPr>
    </w:p>
    <w:p w:rsidR="00F3110C" w:rsidRPr="00CD328B" w:rsidRDefault="00F3110C" w:rsidP="00F3110C">
      <w:pPr>
        <w:pStyle w:val="Ttulo4"/>
        <w:spacing w:before="0" w:line="240" w:lineRule="auto"/>
        <w:rPr>
          <w:rFonts w:ascii="Arial" w:hAnsi="Arial" w:cs="Arial"/>
          <w:i w:val="0"/>
          <w:color w:val="000000" w:themeColor="text1"/>
          <w:sz w:val="24"/>
        </w:rPr>
      </w:pPr>
      <w:r>
        <w:rPr>
          <w:rFonts w:ascii="Arial" w:hAnsi="Arial" w:cs="Arial"/>
          <w:i w:val="0"/>
          <w:color w:val="000000" w:themeColor="text1"/>
          <w:sz w:val="24"/>
        </w:rPr>
        <w:t>D</w:t>
      </w:r>
      <w:r w:rsidRPr="00CD328B">
        <w:rPr>
          <w:rFonts w:ascii="Arial" w:hAnsi="Arial" w:cs="Arial"/>
          <w:i w:val="0"/>
          <w:color w:val="000000" w:themeColor="text1"/>
          <w:sz w:val="24"/>
        </w:rPr>
        <w:t>efiniciones asociadas al programa</w:t>
      </w:r>
    </w:p>
    <w:p w:rsidR="00F3110C" w:rsidRDefault="00F3110C" w:rsidP="00F3110C">
      <w:pPr>
        <w:spacing w:after="0" w:line="240" w:lineRule="auto"/>
        <w:jc w:val="both"/>
        <w:rPr>
          <w:color w:val="000000" w:themeColor="text1"/>
        </w:rPr>
      </w:pPr>
    </w:p>
    <w:p w:rsidR="00F3110C" w:rsidRDefault="00F3110C" w:rsidP="00F3110C">
      <w:pPr>
        <w:spacing w:after="0" w:line="240" w:lineRule="auto"/>
        <w:jc w:val="both"/>
        <w:rPr>
          <w:rFonts w:ascii="Arial" w:hAnsi="Arial" w:cs="Arial"/>
          <w:color w:val="000000" w:themeColor="text1"/>
          <w:sz w:val="24"/>
        </w:rPr>
      </w:pPr>
      <w:r w:rsidRPr="006F1082">
        <w:rPr>
          <w:rFonts w:ascii="Arial" w:hAnsi="Arial" w:cs="Arial"/>
          <w:b/>
          <w:color w:val="000000" w:themeColor="text1"/>
          <w:sz w:val="24"/>
        </w:rPr>
        <w:t>Uso eficiente:</w:t>
      </w:r>
      <w:r w:rsidRPr="006F1082">
        <w:rPr>
          <w:rFonts w:ascii="Arial" w:hAnsi="Arial" w:cs="Arial"/>
          <w:color w:val="000000" w:themeColor="text1"/>
          <w:sz w:val="24"/>
        </w:rPr>
        <w:t xml:space="preserve"> Es la obtención de un resultado optimizando los recursos empleados en la consecución del mismo. Así mismo, eficiencia energética hace referencia a todas las acciones que tienden a optimizar el consumo de energía, logrando con esto minimizar aspectos e impactos negativos hacia el ambiente.</w:t>
      </w:r>
    </w:p>
    <w:p w:rsidR="00F3110C" w:rsidRPr="006F1082" w:rsidRDefault="00F3110C" w:rsidP="00F3110C">
      <w:pPr>
        <w:spacing w:after="0" w:line="240" w:lineRule="auto"/>
        <w:jc w:val="both"/>
        <w:rPr>
          <w:rFonts w:ascii="Arial" w:hAnsi="Arial" w:cs="Arial"/>
          <w:color w:val="000000" w:themeColor="text1"/>
          <w:sz w:val="24"/>
        </w:rPr>
      </w:pPr>
    </w:p>
    <w:p w:rsidR="00F3110C" w:rsidRDefault="00F3110C" w:rsidP="00F3110C">
      <w:pPr>
        <w:spacing w:after="0" w:line="240" w:lineRule="auto"/>
        <w:jc w:val="both"/>
        <w:rPr>
          <w:rFonts w:ascii="Arial" w:hAnsi="Arial" w:cs="Arial"/>
          <w:color w:val="000000" w:themeColor="text1"/>
          <w:sz w:val="24"/>
        </w:rPr>
      </w:pPr>
      <w:r w:rsidRPr="006F1082">
        <w:rPr>
          <w:rFonts w:ascii="Arial" w:hAnsi="Arial" w:cs="Arial"/>
          <w:b/>
          <w:color w:val="000000" w:themeColor="text1"/>
          <w:sz w:val="24"/>
        </w:rPr>
        <w:t xml:space="preserve">Recursos naturales: </w:t>
      </w:r>
      <w:r w:rsidRPr="006F1082">
        <w:rPr>
          <w:rFonts w:ascii="Arial" w:hAnsi="Arial" w:cs="Arial"/>
          <w:color w:val="000000" w:themeColor="text1"/>
          <w:sz w:val="24"/>
        </w:rPr>
        <w:t>Son aquellos bienes existentes en la tierra los cuales son explotados por el hombre para su subsistencia, agregándoles además un valor económico.</w:t>
      </w:r>
      <w:r>
        <w:rPr>
          <w:rFonts w:ascii="Arial" w:hAnsi="Arial" w:cs="Arial"/>
          <w:color w:val="000000" w:themeColor="text1"/>
          <w:sz w:val="24"/>
        </w:rPr>
        <w:t xml:space="preserve"> </w:t>
      </w:r>
      <w:r w:rsidRPr="006F1082">
        <w:rPr>
          <w:rFonts w:ascii="Arial" w:hAnsi="Arial" w:cs="Arial"/>
          <w:color w:val="000000" w:themeColor="text1"/>
          <w:sz w:val="24"/>
        </w:rPr>
        <w:t xml:space="preserve">Los recursos naturales son: Aire, energía, minerales, ríos, flora, fauna, entre otros. </w:t>
      </w:r>
      <w:sdt>
        <w:sdtPr>
          <w:id w:val="-2050450223"/>
          <w:citation/>
        </w:sdtPr>
        <w:sdtEndPr/>
        <w:sdtContent>
          <w:r w:rsidRPr="006F1082">
            <w:rPr>
              <w:rFonts w:ascii="Arial" w:hAnsi="Arial" w:cs="Arial"/>
              <w:color w:val="000000" w:themeColor="text1"/>
              <w:sz w:val="24"/>
            </w:rPr>
            <w:fldChar w:fldCharType="begin"/>
          </w:r>
          <w:r w:rsidRPr="006F1082">
            <w:rPr>
              <w:rFonts w:ascii="Arial" w:hAnsi="Arial" w:cs="Arial"/>
              <w:color w:val="000000" w:themeColor="text1"/>
              <w:sz w:val="24"/>
            </w:rPr>
            <w:instrText xml:space="preserve"> CITATION Min16 \l 9226 </w:instrText>
          </w:r>
          <w:r w:rsidRPr="006F1082">
            <w:rPr>
              <w:rFonts w:ascii="Arial" w:hAnsi="Arial" w:cs="Arial"/>
              <w:color w:val="000000" w:themeColor="text1"/>
              <w:sz w:val="24"/>
            </w:rPr>
            <w:fldChar w:fldCharType="separate"/>
          </w:r>
          <w:r w:rsidRPr="006F1082">
            <w:rPr>
              <w:rFonts w:ascii="Arial" w:hAnsi="Arial" w:cs="Arial"/>
              <w:noProof/>
              <w:color w:val="000000" w:themeColor="text1"/>
              <w:sz w:val="24"/>
            </w:rPr>
            <w:t>(Ministerio de Hacienda y Crédito Público, 2016)</w:t>
          </w:r>
          <w:r w:rsidRPr="006F1082">
            <w:rPr>
              <w:rFonts w:ascii="Arial" w:hAnsi="Arial" w:cs="Arial"/>
              <w:color w:val="000000" w:themeColor="text1"/>
              <w:sz w:val="24"/>
            </w:rPr>
            <w:fldChar w:fldCharType="end"/>
          </w:r>
        </w:sdtContent>
      </w:sdt>
      <w:r w:rsidRPr="006F1082">
        <w:rPr>
          <w:rFonts w:ascii="Arial" w:hAnsi="Arial" w:cs="Arial"/>
          <w:color w:val="000000" w:themeColor="text1"/>
          <w:sz w:val="24"/>
        </w:rPr>
        <w:t>.</w:t>
      </w:r>
    </w:p>
    <w:p w:rsidR="00F3110C" w:rsidRPr="006F1082" w:rsidRDefault="00F3110C" w:rsidP="00F3110C">
      <w:pPr>
        <w:spacing w:after="0" w:line="240" w:lineRule="auto"/>
        <w:jc w:val="both"/>
        <w:rPr>
          <w:rFonts w:ascii="Arial" w:hAnsi="Arial" w:cs="Arial"/>
          <w:b/>
          <w:color w:val="000000" w:themeColor="text1"/>
          <w:sz w:val="24"/>
        </w:rPr>
      </w:pPr>
    </w:p>
    <w:p w:rsidR="00F3110C" w:rsidRDefault="00F3110C" w:rsidP="00F3110C">
      <w:pPr>
        <w:spacing w:after="0" w:line="240" w:lineRule="auto"/>
        <w:jc w:val="both"/>
        <w:rPr>
          <w:rFonts w:ascii="Arial" w:hAnsi="Arial" w:cs="Arial"/>
          <w:color w:val="000000" w:themeColor="text1"/>
          <w:sz w:val="24"/>
        </w:rPr>
      </w:pPr>
      <w:r w:rsidRPr="006F1082">
        <w:rPr>
          <w:rFonts w:ascii="Arial" w:hAnsi="Arial" w:cs="Arial"/>
          <w:b/>
          <w:color w:val="000000" w:themeColor="text1"/>
          <w:sz w:val="24"/>
        </w:rPr>
        <w:t xml:space="preserve">Eficiencia energética: </w:t>
      </w:r>
      <w:r w:rsidRPr="006F1082">
        <w:rPr>
          <w:rFonts w:ascii="Arial" w:hAnsi="Arial" w:cs="Arial"/>
          <w:color w:val="000000" w:themeColor="text1"/>
          <w:sz w:val="24"/>
        </w:rPr>
        <w:t xml:space="preserve">Es la relación entre la energía aprovechada y total que es utilizada en cualquier proceso de la cadena energética, la cual busca ser maximizada a través de buenas prácticas sostenibles. A través de la eficiencia energética se busca obtener un mayor aprovechamiento del recurso </w:t>
      </w:r>
      <w:sdt>
        <w:sdtPr>
          <w:id w:val="1253543968"/>
          <w:citation/>
        </w:sdtPr>
        <w:sdtEndPr/>
        <w:sdtContent>
          <w:r w:rsidRPr="006F1082">
            <w:rPr>
              <w:rFonts w:ascii="Arial" w:hAnsi="Arial" w:cs="Arial"/>
              <w:color w:val="000000" w:themeColor="text1"/>
              <w:sz w:val="24"/>
            </w:rPr>
            <w:fldChar w:fldCharType="begin"/>
          </w:r>
          <w:r w:rsidRPr="006F1082">
            <w:rPr>
              <w:rFonts w:ascii="Arial" w:hAnsi="Arial" w:cs="Arial"/>
              <w:color w:val="000000" w:themeColor="text1"/>
              <w:sz w:val="24"/>
            </w:rPr>
            <w:instrText xml:space="preserve"> CITATION Con14 \l 9226 </w:instrText>
          </w:r>
          <w:r w:rsidRPr="006F1082">
            <w:rPr>
              <w:rFonts w:ascii="Arial" w:hAnsi="Arial" w:cs="Arial"/>
              <w:color w:val="000000" w:themeColor="text1"/>
              <w:sz w:val="24"/>
            </w:rPr>
            <w:fldChar w:fldCharType="separate"/>
          </w:r>
          <w:r w:rsidRPr="006F1082">
            <w:rPr>
              <w:rFonts w:ascii="Arial" w:hAnsi="Arial" w:cs="Arial"/>
              <w:noProof/>
              <w:color w:val="000000" w:themeColor="text1"/>
              <w:sz w:val="24"/>
            </w:rPr>
            <w:t>(Congreso de Colombia, 2014)</w:t>
          </w:r>
          <w:r w:rsidRPr="006F1082">
            <w:rPr>
              <w:rFonts w:ascii="Arial" w:hAnsi="Arial" w:cs="Arial"/>
              <w:color w:val="000000" w:themeColor="text1"/>
              <w:sz w:val="24"/>
            </w:rPr>
            <w:fldChar w:fldCharType="end"/>
          </w:r>
        </w:sdtContent>
      </w:sdt>
      <w:r w:rsidRPr="006F1082">
        <w:rPr>
          <w:rFonts w:ascii="Arial" w:hAnsi="Arial" w:cs="Arial"/>
          <w:color w:val="000000" w:themeColor="text1"/>
          <w:sz w:val="24"/>
        </w:rPr>
        <w:t>.</w:t>
      </w:r>
    </w:p>
    <w:p w:rsidR="00F3110C" w:rsidRPr="006F1082" w:rsidRDefault="00F3110C" w:rsidP="00F3110C">
      <w:pPr>
        <w:spacing w:after="0" w:line="240" w:lineRule="auto"/>
        <w:jc w:val="both"/>
        <w:rPr>
          <w:rFonts w:ascii="Arial" w:hAnsi="Arial" w:cs="Arial"/>
          <w:b/>
          <w:color w:val="000000" w:themeColor="text1"/>
          <w:sz w:val="24"/>
        </w:rPr>
      </w:pPr>
    </w:p>
    <w:p w:rsidR="00F3110C" w:rsidRDefault="00F3110C" w:rsidP="00F3110C">
      <w:pPr>
        <w:spacing w:after="0" w:line="240" w:lineRule="auto"/>
        <w:jc w:val="both"/>
        <w:rPr>
          <w:rFonts w:ascii="Arial" w:hAnsi="Arial" w:cs="Arial"/>
          <w:color w:val="000000" w:themeColor="text1"/>
          <w:sz w:val="24"/>
        </w:rPr>
      </w:pPr>
      <w:r w:rsidRPr="006F1082">
        <w:rPr>
          <w:rFonts w:ascii="Arial" w:hAnsi="Arial" w:cs="Arial"/>
          <w:b/>
          <w:color w:val="000000" w:themeColor="text1"/>
          <w:sz w:val="24"/>
        </w:rPr>
        <w:t xml:space="preserve">Gestión eficiente de la energía: </w:t>
      </w:r>
      <w:r w:rsidRPr="006F1082">
        <w:rPr>
          <w:rFonts w:ascii="Arial" w:hAnsi="Arial" w:cs="Arial"/>
          <w:color w:val="000000" w:themeColor="text1"/>
          <w:sz w:val="24"/>
        </w:rPr>
        <w:t xml:space="preserve">Acciones orientadas a asegurar el suministro energético de acuerdo a la implementación de medidas de eficiencia energética </w:t>
      </w:r>
      <w:sdt>
        <w:sdtPr>
          <w:id w:val="99848392"/>
          <w:citation/>
        </w:sdtPr>
        <w:sdtEndPr/>
        <w:sdtContent>
          <w:r w:rsidRPr="006F1082">
            <w:rPr>
              <w:rFonts w:ascii="Arial" w:hAnsi="Arial" w:cs="Arial"/>
              <w:color w:val="000000" w:themeColor="text1"/>
              <w:sz w:val="24"/>
            </w:rPr>
            <w:fldChar w:fldCharType="begin"/>
          </w:r>
          <w:r w:rsidRPr="006F1082">
            <w:rPr>
              <w:rFonts w:ascii="Arial" w:hAnsi="Arial" w:cs="Arial"/>
              <w:color w:val="000000" w:themeColor="text1"/>
              <w:sz w:val="24"/>
            </w:rPr>
            <w:instrText xml:space="preserve"> CITATION Con14 \l 9226 </w:instrText>
          </w:r>
          <w:r w:rsidRPr="006F1082">
            <w:rPr>
              <w:rFonts w:ascii="Arial" w:hAnsi="Arial" w:cs="Arial"/>
              <w:color w:val="000000" w:themeColor="text1"/>
              <w:sz w:val="24"/>
            </w:rPr>
            <w:fldChar w:fldCharType="separate"/>
          </w:r>
          <w:r w:rsidRPr="006F1082">
            <w:rPr>
              <w:rFonts w:ascii="Arial" w:hAnsi="Arial" w:cs="Arial"/>
              <w:noProof/>
              <w:color w:val="000000" w:themeColor="text1"/>
              <w:sz w:val="24"/>
            </w:rPr>
            <w:t>(Congreso de Colombia, 2014)</w:t>
          </w:r>
          <w:r w:rsidRPr="006F1082">
            <w:rPr>
              <w:rFonts w:ascii="Arial" w:hAnsi="Arial" w:cs="Arial"/>
              <w:color w:val="000000" w:themeColor="text1"/>
              <w:sz w:val="24"/>
            </w:rPr>
            <w:fldChar w:fldCharType="end"/>
          </w:r>
        </w:sdtContent>
      </w:sdt>
      <w:r w:rsidRPr="006F1082">
        <w:rPr>
          <w:rFonts w:ascii="Arial" w:hAnsi="Arial" w:cs="Arial"/>
          <w:color w:val="000000" w:themeColor="text1"/>
          <w:sz w:val="24"/>
        </w:rPr>
        <w:t>.</w:t>
      </w:r>
    </w:p>
    <w:p w:rsidR="00F3110C" w:rsidRPr="001F0702" w:rsidRDefault="00F3110C" w:rsidP="00F3110C">
      <w:pPr>
        <w:spacing w:after="0" w:line="240" w:lineRule="auto"/>
        <w:jc w:val="both"/>
        <w:rPr>
          <w:rFonts w:ascii="Arial" w:hAnsi="Arial" w:cs="Arial"/>
          <w:b/>
          <w:color w:val="000000" w:themeColor="text1"/>
          <w:sz w:val="24"/>
        </w:rPr>
      </w:pPr>
    </w:p>
    <w:p w:rsidR="00F3110C" w:rsidRDefault="00F3110C" w:rsidP="00F3110C">
      <w:pPr>
        <w:pStyle w:val="Ttulo4"/>
        <w:spacing w:before="0" w:line="240" w:lineRule="auto"/>
        <w:rPr>
          <w:rFonts w:ascii="Arial" w:hAnsi="Arial" w:cs="Arial"/>
          <w:i w:val="0"/>
          <w:color w:val="000000" w:themeColor="text1"/>
          <w:sz w:val="24"/>
          <w:szCs w:val="24"/>
        </w:rPr>
      </w:pPr>
    </w:p>
    <w:p w:rsidR="00F3110C" w:rsidRDefault="00F3110C" w:rsidP="00F3110C">
      <w:pPr>
        <w:pStyle w:val="Ttulo4"/>
        <w:spacing w:before="0" w:line="240" w:lineRule="auto"/>
        <w:rPr>
          <w:rFonts w:ascii="Arial" w:hAnsi="Arial" w:cs="Arial"/>
          <w:i w:val="0"/>
          <w:color w:val="000000" w:themeColor="text1"/>
          <w:sz w:val="24"/>
          <w:szCs w:val="24"/>
        </w:rPr>
      </w:pPr>
      <w:r w:rsidRPr="00CD328B">
        <w:rPr>
          <w:rFonts w:ascii="Arial" w:hAnsi="Arial" w:cs="Arial"/>
          <w:i w:val="0"/>
          <w:color w:val="000000" w:themeColor="text1"/>
          <w:sz w:val="24"/>
          <w:szCs w:val="24"/>
        </w:rPr>
        <w:t>Objetivo General</w:t>
      </w:r>
    </w:p>
    <w:p w:rsidR="00F3110C" w:rsidRPr="000F2651" w:rsidRDefault="00F3110C" w:rsidP="00F3110C">
      <w:pPr>
        <w:spacing w:after="0" w:line="240" w:lineRule="auto"/>
      </w:pP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Implementar herramientas que permitan la optimización del recurso energético en la Registraduría Nacional del Estado Civil, por medio del</w:t>
      </w:r>
      <w:r>
        <w:rPr>
          <w:rFonts w:ascii="Arial" w:hAnsi="Arial" w:cs="Arial"/>
          <w:color w:val="000000" w:themeColor="text1"/>
          <w:sz w:val="24"/>
          <w:szCs w:val="24"/>
        </w:rPr>
        <w:t xml:space="preserve"> </w:t>
      </w:r>
      <w:r w:rsidRPr="00CD328B">
        <w:rPr>
          <w:rFonts w:ascii="Arial" w:hAnsi="Arial" w:cs="Arial"/>
          <w:color w:val="000000" w:themeColor="text1"/>
          <w:sz w:val="24"/>
          <w:szCs w:val="24"/>
        </w:rPr>
        <w:t xml:space="preserve">desarrollo de planes para el mejoramiento de la iluminación en la planta física con el propósito de disminuir el consumo de la energía en la Entidad. </w:t>
      </w:r>
    </w:p>
    <w:p w:rsidR="00F3110C" w:rsidRPr="000F2651"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pStyle w:val="Ttulo4"/>
        <w:spacing w:before="0" w:line="240" w:lineRule="auto"/>
        <w:rPr>
          <w:rFonts w:ascii="Arial" w:hAnsi="Arial" w:cs="Arial"/>
          <w:i w:val="0"/>
          <w:color w:val="000000" w:themeColor="text1"/>
          <w:sz w:val="24"/>
          <w:szCs w:val="24"/>
        </w:rPr>
      </w:pPr>
      <w:r w:rsidRPr="00CD328B">
        <w:rPr>
          <w:rFonts w:ascii="Arial" w:hAnsi="Arial" w:cs="Arial"/>
          <w:i w:val="0"/>
          <w:color w:val="000000" w:themeColor="text1"/>
          <w:sz w:val="24"/>
          <w:szCs w:val="24"/>
        </w:rPr>
        <w:t>Objetivos Específicos</w:t>
      </w:r>
    </w:p>
    <w:p w:rsidR="00F3110C" w:rsidRPr="00CD328B" w:rsidRDefault="00F3110C" w:rsidP="00F3110C">
      <w:pPr>
        <w:spacing w:after="0" w:line="240" w:lineRule="auto"/>
        <w:rPr>
          <w:color w:val="000000" w:themeColor="text1"/>
        </w:rPr>
      </w:pPr>
    </w:p>
    <w:p w:rsidR="00F3110C" w:rsidRDefault="00F3110C" w:rsidP="00F3110C">
      <w:pPr>
        <w:pStyle w:val="Sinespaciado"/>
        <w:numPr>
          <w:ilvl w:val="0"/>
          <w:numId w:val="13"/>
        </w:numPr>
        <w:jc w:val="both"/>
        <w:rPr>
          <w:rFonts w:ascii="Arial" w:hAnsi="Arial" w:cs="Arial"/>
          <w:color w:val="000000" w:themeColor="text1"/>
          <w:sz w:val="24"/>
          <w:szCs w:val="24"/>
        </w:rPr>
      </w:pPr>
      <w:r w:rsidRPr="00CD328B">
        <w:rPr>
          <w:rFonts w:ascii="Arial" w:hAnsi="Arial" w:cs="Arial"/>
          <w:color w:val="000000" w:themeColor="text1"/>
          <w:sz w:val="24"/>
          <w:szCs w:val="24"/>
        </w:rPr>
        <w:t>Realizar un análisis de la situación en la que se encuentra actualmente la entidad en cuanto al consumo de energía eléctrica y manejo del recurso.</w:t>
      </w:r>
    </w:p>
    <w:p w:rsidR="00F3110C" w:rsidRDefault="00F3110C" w:rsidP="00F3110C">
      <w:pPr>
        <w:pStyle w:val="Sinespaciado"/>
        <w:numPr>
          <w:ilvl w:val="0"/>
          <w:numId w:val="13"/>
        </w:numPr>
        <w:jc w:val="both"/>
        <w:rPr>
          <w:rFonts w:ascii="Arial" w:hAnsi="Arial" w:cs="Arial"/>
          <w:color w:val="000000" w:themeColor="text1"/>
          <w:sz w:val="24"/>
          <w:szCs w:val="24"/>
        </w:rPr>
      </w:pPr>
      <w:r w:rsidRPr="006F1082">
        <w:rPr>
          <w:rFonts w:ascii="Arial" w:hAnsi="Arial" w:cs="Arial"/>
          <w:color w:val="000000" w:themeColor="text1"/>
          <w:sz w:val="24"/>
          <w:szCs w:val="24"/>
        </w:rPr>
        <w:t>Establecer estrategias y alternativas cuyo objetivo sea la optimización del uso energético en la RNEC.</w:t>
      </w:r>
    </w:p>
    <w:p w:rsidR="00F3110C" w:rsidRDefault="00F3110C" w:rsidP="00F3110C">
      <w:pPr>
        <w:pStyle w:val="Sinespaciado"/>
        <w:numPr>
          <w:ilvl w:val="0"/>
          <w:numId w:val="13"/>
        </w:numPr>
        <w:jc w:val="both"/>
        <w:rPr>
          <w:rFonts w:ascii="Arial" w:hAnsi="Arial" w:cs="Arial"/>
          <w:color w:val="000000" w:themeColor="text1"/>
          <w:sz w:val="24"/>
          <w:szCs w:val="24"/>
        </w:rPr>
      </w:pPr>
      <w:r w:rsidRPr="006F1082">
        <w:rPr>
          <w:rFonts w:ascii="Arial" w:hAnsi="Arial" w:cs="Arial"/>
          <w:color w:val="000000" w:themeColor="text1"/>
          <w:sz w:val="24"/>
        </w:rPr>
        <w:t xml:space="preserve">Sensibilizar </w:t>
      </w:r>
      <w:r>
        <w:rPr>
          <w:rFonts w:ascii="Arial" w:hAnsi="Arial" w:cs="Arial"/>
          <w:color w:val="000000" w:themeColor="text1"/>
          <w:sz w:val="24"/>
        </w:rPr>
        <w:t>los servidores de la RNECen</w:t>
      </w:r>
      <w:r w:rsidRPr="006F1082">
        <w:rPr>
          <w:rFonts w:ascii="Arial" w:hAnsi="Arial" w:cs="Arial"/>
          <w:color w:val="000000" w:themeColor="text1"/>
          <w:sz w:val="24"/>
        </w:rPr>
        <w:t xml:space="preserve"> el ahorro y uso eficiente de la energía por medio de capacitaciones en las cuales se ofrezca información sobre el uso racional del recurso energético. </w:t>
      </w:r>
    </w:p>
    <w:p w:rsidR="00F3110C" w:rsidRPr="006F1082" w:rsidRDefault="00F3110C" w:rsidP="00F3110C">
      <w:pPr>
        <w:pStyle w:val="Sinespaciado"/>
        <w:numPr>
          <w:ilvl w:val="0"/>
          <w:numId w:val="13"/>
        </w:numPr>
        <w:jc w:val="both"/>
        <w:rPr>
          <w:rFonts w:ascii="Arial" w:hAnsi="Arial" w:cs="Arial"/>
          <w:color w:val="000000" w:themeColor="text1"/>
          <w:sz w:val="24"/>
          <w:szCs w:val="24"/>
        </w:rPr>
      </w:pPr>
      <w:r w:rsidRPr="006F1082">
        <w:rPr>
          <w:rFonts w:ascii="Arial" w:hAnsi="Arial" w:cs="Arial"/>
          <w:color w:val="000000" w:themeColor="text1"/>
          <w:sz w:val="24"/>
        </w:rPr>
        <w:t>Monitorear y controlar el uso de energía.</w:t>
      </w:r>
    </w:p>
    <w:p w:rsidR="00F3110C" w:rsidRPr="00CD328B" w:rsidRDefault="00F3110C" w:rsidP="00F3110C">
      <w:pPr>
        <w:pStyle w:val="Sinespaciado"/>
        <w:rPr>
          <w:rFonts w:ascii="Arial" w:hAnsi="Arial" w:cs="Arial"/>
          <w:color w:val="000000" w:themeColor="text1"/>
          <w:sz w:val="24"/>
          <w:szCs w:val="24"/>
        </w:rPr>
      </w:pPr>
    </w:p>
    <w:p w:rsidR="00F3110C" w:rsidRPr="00360E0C" w:rsidRDefault="00F3110C" w:rsidP="00F3110C">
      <w:pPr>
        <w:pStyle w:val="Ttulo4"/>
        <w:spacing w:before="0" w:line="240" w:lineRule="auto"/>
        <w:rPr>
          <w:rFonts w:ascii="Arial" w:hAnsi="Arial" w:cs="Arial"/>
          <w:i w:val="0"/>
          <w:color w:val="000000" w:themeColor="text1"/>
          <w:sz w:val="24"/>
          <w:szCs w:val="24"/>
        </w:rPr>
      </w:pPr>
      <w:r w:rsidRPr="00CD328B">
        <w:rPr>
          <w:rFonts w:ascii="Arial" w:hAnsi="Arial" w:cs="Arial"/>
          <w:i w:val="0"/>
          <w:color w:val="000000" w:themeColor="text1"/>
          <w:sz w:val="24"/>
          <w:szCs w:val="24"/>
        </w:rPr>
        <w:t>Metas</w:t>
      </w:r>
    </w:p>
    <w:p w:rsidR="00F3110C" w:rsidRPr="00CD328B" w:rsidRDefault="00F3110C" w:rsidP="00F3110C">
      <w:pPr>
        <w:pStyle w:val="Sinespaciado"/>
        <w:rPr>
          <w:color w:val="000000" w:themeColor="text1"/>
        </w:rPr>
      </w:pPr>
    </w:p>
    <w:p w:rsidR="00F3110C" w:rsidRPr="006F1082" w:rsidRDefault="00F3110C" w:rsidP="00F3110C">
      <w:pPr>
        <w:pStyle w:val="Prrafodelista"/>
        <w:numPr>
          <w:ilvl w:val="0"/>
          <w:numId w:val="14"/>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 xml:space="preserve">Mejorar las condiciones actuales de los sistemas ahorradores de energía que se utilizan en las instalaciones de la Entidad, por medio de la mejora en el funcionamiento de los mismos o con la implementación de nuevas tecnologías </w:t>
      </w:r>
      <w:r>
        <w:rPr>
          <w:rFonts w:ascii="Arial" w:hAnsi="Arial" w:cs="Arial"/>
          <w:color w:val="000000" w:themeColor="text1"/>
          <w:sz w:val="24"/>
          <w:szCs w:val="24"/>
        </w:rPr>
        <w:t>reemplazo de las lámparas tipo LED</w:t>
      </w:r>
      <w:r w:rsidRPr="006F1082">
        <w:rPr>
          <w:rFonts w:ascii="Arial" w:hAnsi="Arial" w:cs="Arial"/>
          <w:color w:val="000000" w:themeColor="text1"/>
          <w:sz w:val="24"/>
          <w:szCs w:val="24"/>
        </w:rPr>
        <w:t>.</w:t>
      </w:r>
    </w:p>
    <w:p w:rsidR="00F3110C" w:rsidRPr="006F1082" w:rsidRDefault="00F3110C" w:rsidP="00F3110C">
      <w:pPr>
        <w:pStyle w:val="Prrafodelista"/>
        <w:numPr>
          <w:ilvl w:val="0"/>
          <w:numId w:val="14"/>
        </w:numPr>
        <w:spacing w:after="0" w:line="240" w:lineRule="auto"/>
        <w:jc w:val="both"/>
        <w:rPr>
          <w:rFonts w:ascii="Arial" w:hAnsi="Arial" w:cs="Arial"/>
          <w:color w:val="000000" w:themeColor="text1"/>
          <w:sz w:val="24"/>
          <w:szCs w:val="24"/>
        </w:rPr>
      </w:pPr>
      <w:r w:rsidRPr="006F1082">
        <w:rPr>
          <w:rFonts w:ascii="Arial" w:hAnsi="Arial" w:cs="Arial"/>
          <w:color w:val="000000" w:themeColor="text1"/>
          <w:sz w:val="24"/>
          <w:szCs w:val="24"/>
        </w:rPr>
        <w:t>Disminuir el consumo de energía eléctrica con respecto al promedio mensual presentado durante la vigencia anterior en 1%.</w:t>
      </w:r>
    </w:p>
    <w:p w:rsidR="00F3110C" w:rsidRPr="008167BD" w:rsidRDefault="00F3110C" w:rsidP="00F3110C">
      <w:pPr>
        <w:spacing w:after="0" w:line="240" w:lineRule="auto"/>
      </w:pPr>
    </w:p>
    <w:p w:rsidR="00F3110C" w:rsidRDefault="00F3110C" w:rsidP="00F3110C">
      <w:pPr>
        <w:pStyle w:val="Ttulo3"/>
        <w:numPr>
          <w:ilvl w:val="2"/>
          <w:numId w:val="1"/>
        </w:numPr>
        <w:spacing w:before="0" w:line="240" w:lineRule="auto"/>
        <w:ind w:left="567"/>
        <w:rPr>
          <w:rFonts w:ascii="Arial" w:hAnsi="Arial" w:cs="Arial"/>
          <w:b/>
          <w:color w:val="auto"/>
        </w:rPr>
      </w:pPr>
      <w:bookmarkStart w:id="55" w:name="_Toc478129744"/>
      <w:r>
        <w:rPr>
          <w:rFonts w:ascii="Arial" w:hAnsi="Arial" w:cs="Arial"/>
          <w:b/>
          <w:color w:val="auto"/>
        </w:rPr>
        <w:t>P</w:t>
      </w:r>
      <w:r w:rsidRPr="008167BD">
        <w:rPr>
          <w:rFonts w:ascii="Arial" w:hAnsi="Arial" w:cs="Arial"/>
          <w:b/>
          <w:color w:val="auto"/>
        </w:rPr>
        <w:t>rograma gestión integral de residuos</w:t>
      </w:r>
      <w:bookmarkEnd w:id="55"/>
    </w:p>
    <w:p w:rsidR="00F3110C" w:rsidRPr="000F2651" w:rsidRDefault="00F3110C" w:rsidP="00F3110C">
      <w:pPr>
        <w:spacing w:after="0" w:line="240" w:lineRule="auto"/>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 xml:space="preserve">La gestión integral de residuos se </w:t>
      </w:r>
      <w:r>
        <w:rPr>
          <w:rFonts w:ascii="Arial" w:hAnsi="Arial" w:cs="Arial"/>
          <w:color w:val="000000" w:themeColor="text1"/>
          <w:sz w:val="24"/>
          <w:szCs w:val="24"/>
        </w:rPr>
        <w:t>relaciona con los</w:t>
      </w:r>
      <w:r w:rsidRPr="00CD328B">
        <w:rPr>
          <w:rFonts w:ascii="Arial" w:hAnsi="Arial" w:cs="Arial"/>
          <w:color w:val="000000" w:themeColor="text1"/>
          <w:sz w:val="24"/>
          <w:szCs w:val="24"/>
        </w:rPr>
        <w:t xml:space="preserve"> proceso</w:t>
      </w:r>
      <w:r>
        <w:rPr>
          <w:rFonts w:ascii="Arial" w:hAnsi="Arial" w:cs="Arial"/>
          <w:color w:val="000000" w:themeColor="text1"/>
          <w:sz w:val="24"/>
          <w:szCs w:val="24"/>
        </w:rPr>
        <w:t>s</w:t>
      </w:r>
      <w:r w:rsidRPr="00CD328B">
        <w:rPr>
          <w:rFonts w:ascii="Arial" w:hAnsi="Arial" w:cs="Arial"/>
          <w:color w:val="000000" w:themeColor="text1"/>
          <w:sz w:val="24"/>
          <w:szCs w:val="24"/>
        </w:rPr>
        <w:t xml:space="preserve"> que permite</w:t>
      </w:r>
      <w:r>
        <w:rPr>
          <w:rFonts w:ascii="Arial" w:hAnsi="Arial" w:cs="Arial"/>
          <w:color w:val="000000" w:themeColor="text1"/>
          <w:sz w:val="24"/>
          <w:szCs w:val="24"/>
        </w:rPr>
        <w:t>n</w:t>
      </w:r>
      <w:r w:rsidRPr="00CD328B">
        <w:rPr>
          <w:rFonts w:ascii="Arial" w:hAnsi="Arial" w:cs="Arial"/>
          <w:color w:val="000000" w:themeColor="text1"/>
          <w:sz w:val="24"/>
          <w:szCs w:val="24"/>
        </w:rPr>
        <w:t xml:space="preserve"> el aprovechamiento de los residuos, tanto sólidos como líquidos generados en los procesos de la Entidad teniendo en cuenta sus características, volumen y procedencia con el fin de darle una disposición final adecuada, garantizando que la presencia de estos en el ambiente no cause un daño al mismo.</w:t>
      </w:r>
    </w:p>
    <w:p w:rsidR="00F3110C"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En la RNEC se generan residuos de tipo convencional, peligrosos, especiales y aprovechables.</w:t>
      </w:r>
    </w:p>
    <w:p w:rsidR="00F3110C" w:rsidRPr="00CD328B" w:rsidRDefault="00F3110C" w:rsidP="00F3110C">
      <w:pPr>
        <w:spacing w:after="0" w:line="240" w:lineRule="auto"/>
        <w:jc w:val="both"/>
        <w:rPr>
          <w:rFonts w:ascii="Arial" w:hAnsi="Arial" w:cs="Arial"/>
          <w:i/>
          <w:iCs/>
          <w:color w:val="000000" w:themeColor="text1"/>
          <w:sz w:val="24"/>
          <w:szCs w:val="24"/>
        </w:rPr>
      </w:pPr>
    </w:p>
    <w:p w:rsidR="00F3110C" w:rsidRPr="00CD328B" w:rsidRDefault="00F3110C" w:rsidP="00F3110C">
      <w:pPr>
        <w:pStyle w:val="Ttulo4"/>
        <w:spacing w:before="0" w:line="240" w:lineRule="auto"/>
        <w:rPr>
          <w:rFonts w:ascii="Arial" w:hAnsi="Arial" w:cs="Arial"/>
          <w:i w:val="0"/>
          <w:color w:val="000000" w:themeColor="text1"/>
          <w:sz w:val="24"/>
        </w:rPr>
      </w:pPr>
      <w:r>
        <w:rPr>
          <w:rFonts w:ascii="Arial" w:hAnsi="Arial" w:cs="Arial"/>
          <w:i w:val="0"/>
          <w:color w:val="000000" w:themeColor="text1"/>
          <w:sz w:val="24"/>
        </w:rPr>
        <w:t>D</w:t>
      </w:r>
      <w:r w:rsidRPr="00CD328B">
        <w:rPr>
          <w:rFonts w:ascii="Arial" w:hAnsi="Arial" w:cs="Arial"/>
          <w:i w:val="0"/>
          <w:color w:val="000000" w:themeColor="text1"/>
          <w:sz w:val="24"/>
        </w:rPr>
        <w:t>efiniciones asociadas al programa</w:t>
      </w:r>
    </w:p>
    <w:p w:rsidR="00F3110C" w:rsidRPr="00CD328B" w:rsidRDefault="00F3110C" w:rsidP="00F3110C">
      <w:pPr>
        <w:pStyle w:val="Sinespaciado"/>
        <w:jc w:val="both"/>
        <w:rPr>
          <w:rFonts w:eastAsiaTheme="minorHAnsi"/>
          <w:color w:val="000000" w:themeColor="text1"/>
          <w:lang w:eastAsia="en-US"/>
        </w:rPr>
      </w:pPr>
    </w:p>
    <w:p w:rsidR="00F3110C"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Disposición final:</w:t>
      </w:r>
      <w:r w:rsidRPr="00CD328B">
        <w:rPr>
          <w:rFonts w:ascii="Arial" w:hAnsi="Arial" w:cs="Arial"/>
          <w:color w:val="000000" w:themeColor="text1"/>
          <w:sz w:val="24"/>
          <w:szCs w:val="24"/>
        </w:rPr>
        <w:t xml:space="preserve"> Es el proceso de aislar y confinar los residuos o desechos peligrosos, en especial los no aprovechables, en lugares especialmente seleccionados, diseñados y debidamente autorizados, para evitar la contaminación </w:t>
      </w:r>
      <w:r w:rsidRPr="00CD328B">
        <w:rPr>
          <w:rFonts w:ascii="Arial" w:hAnsi="Arial" w:cs="Arial"/>
          <w:color w:val="000000" w:themeColor="text1"/>
          <w:sz w:val="24"/>
          <w:szCs w:val="24"/>
        </w:rPr>
        <w:lastRenderedPageBreak/>
        <w:t>y los daños o riesgos a la salud humana y al ambiente (Decreto 4741/2015, Capitulo 1).</w:t>
      </w:r>
    </w:p>
    <w:p w:rsidR="00F3110C" w:rsidRPr="00CD328B" w:rsidRDefault="00F3110C" w:rsidP="00F3110C">
      <w:pPr>
        <w:pStyle w:val="Sinespaciado"/>
        <w:jc w:val="both"/>
        <w:rPr>
          <w:rFonts w:ascii="Arial" w:hAnsi="Arial" w:cs="Arial"/>
          <w:color w:val="000000" w:themeColor="text1"/>
          <w:sz w:val="24"/>
          <w:szCs w:val="24"/>
        </w:rPr>
      </w:pPr>
    </w:p>
    <w:p w:rsidR="00F3110C"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Generador:</w:t>
      </w:r>
      <w:r w:rsidRPr="00CD328B">
        <w:rPr>
          <w:rFonts w:ascii="Arial" w:hAnsi="Arial" w:cs="Arial"/>
          <w:color w:val="000000" w:themeColor="text1"/>
          <w:sz w:val="24"/>
          <w:szCs w:val="24"/>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equipará a un generador, en cuanto a la responsabilidad por el manejo de los embalajes y residuos del producto o sustancia (Decreto 4741/2015, Capitulo 1).</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 xml:space="preserve">Gestión integral de residuos: </w:t>
      </w:r>
      <w:r w:rsidRPr="00CD328B">
        <w:rPr>
          <w:rFonts w:ascii="Arial" w:hAnsi="Arial" w:cs="Arial"/>
          <w:color w:val="000000" w:themeColor="text1"/>
          <w:sz w:val="24"/>
          <w:szCs w:val="24"/>
        </w:rPr>
        <w:t>La gestión integral de residuos comprende el conjunto de actividades relacionadas con la generación, separación, movimiento interno, almacenamiento intermedio y/o central, desactivación, recolección, transporte, tratamiento y/o disposición final y la gestión externa es el conjunto de operaciones y actividades de la empresa que realiza la recolección, transporte, tratamiento y disposición final de los residuos.</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Identificación de residuos:</w:t>
      </w:r>
      <w:r w:rsidRPr="00CD328B">
        <w:rPr>
          <w:rFonts w:ascii="Arial" w:hAnsi="Arial" w:cs="Arial"/>
          <w:color w:val="000000" w:themeColor="text1"/>
          <w:sz w:val="24"/>
          <w:szCs w:val="24"/>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(Decreto 4741/2015, Capitulo 1).</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Manejo integral:</w:t>
      </w:r>
      <w:r w:rsidRPr="00CD328B">
        <w:rPr>
          <w:rFonts w:ascii="Arial" w:hAnsi="Arial" w:cs="Arial"/>
          <w:color w:val="000000" w:themeColor="text1"/>
          <w:sz w:val="24"/>
          <w:szCs w:val="24"/>
        </w:rPr>
        <w:t xml:space="preserve"> Según la legislación ambiental colombiana (</w:t>
      </w:r>
      <w:r w:rsidRPr="00CD328B">
        <w:rPr>
          <w:rFonts w:ascii="Arial" w:hAnsi="Arial" w:cs="Arial"/>
          <w:bCs/>
          <w:iCs/>
          <w:color w:val="000000" w:themeColor="text1"/>
          <w:sz w:val="24"/>
          <w:szCs w:val="24"/>
        </w:rPr>
        <w:t>Decreto 4741 de 2005) el manejo integral “e</w:t>
      </w:r>
      <w:r w:rsidRPr="00CD328B">
        <w:rPr>
          <w:rFonts w:ascii="Arial" w:hAnsi="Arial" w:cs="Arial"/>
          <w:color w:val="000000" w:themeColor="text1"/>
          <w:sz w:val="24"/>
          <w:szCs w:val="24"/>
          <w:lang w:val="es-MX"/>
        </w:rPr>
        <w:t>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r w:rsidRPr="00CD328B">
        <w:rPr>
          <w:rFonts w:ascii="Arial" w:hAnsi="Arial" w:cs="Arial"/>
          <w:color w:val="000000" w:themeColor="text1"/>
          <w:sz w:val="24"/>
          <w:szCs w:val="24"/>
        </w:rPr>
        <w:t>.”</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Residuo aprovechable:</w:t>
      </w:r>
      <w:r>
        <w:rPr>
          <w:rFonts w:ascii="Arial" w:hAnsi="Arial" w:cs="Arial"/>
          <w:b/>
          <w:color w:val="000000" w:themeColor="text1"/>
          <w:sz w:val="24"/>
          <w:szCs w:val="24"/>
        </w:rPr>
        <w:t xml:space="preserve"> </w:t>
      </w:r>
      <w:r w:rsidRPr="00CD328B">
        <w:rPr>
          <w:rFonts w:ascii="Arial" w:hAnsi="Arial" w:cs="Arial"/>
          <w:color w:val="000000" w:themeColor="text1"/>
          <w:sz w:val="24"/>
          <w:szCs w:val="24"/>
          <w:shd w:val="clear" w:color="auto" w:fill="FFFFFF"/>
        </w:rPr>
        <w:t>Es cualquier material, objeto, sustancia o elemento sólido que no tiene valor de uso directo o indirecto para quien lo genere, pero que es susceptible de incorporación a un proceso productivo (</w:t>
      </w:r>
      <w:r w:rsidRPr="00CD328B">
        <w:rPr>
          <w:rStyle w:val="Textoennegrita"/>
          <w:rFonts w:ascii="Arial" w:hAnsi="Arial" w:cs="Arial"/>
          <w:b w:val="0"/>
          <w:color w:val="000000" w:themeColor="text1"/>
          <w:sz w:val="24"/>
          <w:szCs w:val="24"/>
          <w:shd w:val="clear" w:color="auto" w:fill="FFFFFF"/>
        </w:rPr>
        <w:t xml:space="preserve">Decreto </w:t>
      </w:r>
      <w:hyperlink r:id="rId30" w:anchor="120" w:history="1">
        <w:r w:rsidRPr="00CD328B">
          <w:rPr>
            <w:rStyle w:val="Hipervnculo"/>
            <w:rFonts w:ascii="Arial" w:hAnsi="Arial" w:cs="Arial"/>
            <w:color w:val="000000" w:themeColor="text1"/>
            <w:sz w:val="24"/>
            <w:szCs w:val="24"/>
            <w:u w:val="none"/>
            <w:shd w:val="clear" w:color="auto" w:fill="FFFFFF"/>
          </w:rPr>
          <w:t>2981/2013</w:t>
        </w:r>
      </w:hyperlink>
      <w:r w:rsidRPr="00CD328B">
        <w:rPr>
          <w:rStyle w:val="Textoennegrita"/>
          <w:rFonts w:ascii="Arial" w:hAnsi="Arial" w:cs="Arial"/>
          <w:b w:val="0"/>
          <w:color w:val="000000" w:themeColor="text1"/>
          <w:sz w:val="24"/>
          <w:szCs w:val="24"/>
          <w:shd w:val="clear" w:color="auto" w:fill="FFFFFF"/>
        </w:rPr>
        <w:t>, capítulo 1, artículo 2)</w:t>
      </w:r>
      <w:r w:rsidRPr="00CD328B">
        <w:rPr>
          <w:rFonts w:ascii="Arial" w:hAnsi="Arial" w:cs="Arial"/>
          <w:b/>
          <w:color w:val="000000" w:themeColor="text1"/>
          <w:sz w:val="24"/>
          <w:szCs w:val="24"/>
          <w:shd w:val="clear" w:color="auto" w:fill="FFFFFF"/>
        </w:rPr>
        <w:t>.</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t xml:space="preserve">Residuo convencional: </w:t>
      </w:r>
      <w:r w:rsidRPr="00CD328B">
        <w:rPr>
          <w:rFonts w:ascii="Arial" w:hAnsi="Arial" w:cs="Arial"/>
          <w:color w:val="000000" w:themeColor="text1"/>
          <w:sz w:val="24"/>
          <w:szCs w:val="24"/>
        </w:rPr>
        <w:t>Son elementos sólidos que por su naturaleza, uso o consumo no son peligrosos, el generado rechaza o entrega siendo susceptibles de aprovechamiento o transformación de un nuevo bien, con valor económico o de disposición final.</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rPr>
        <w:lastRenderedPageBreak/>
        <w:t>Residuo no aprovechable:</w:t>
      </w:r>
      <w:r>
        <w:rPr>
          <w:rFonts w:ascii="Arial" w:hAnsi="Arial" w:cs="Arial"/>
          <w:b/>
          <w:color w:val="000000" w:themeColor="text1"/>
          <w:sz w:val="24"/>
          <w:szCs w:val="24"/>
        </w:rPr>
        <w:t xml:space="preserve"> </w:t>
      </w:r>
      <w:r w:rsidRPr="00CD328B">
        <w:rPr>
          <w:rStyle w:val="apple-converted-space"/>
          <w:rFonts w:ascii="Arial" w:hAnsi="Arial" w:cs="Arial"/>
          <w:color w:val="000000" w:themeColor="text1"/>
          <w:sz w:val="24"/>
          <w:szCs w:val="24"/>
          <w:shd w:val="clear" w:color="auto" w:fill="FFFFFF"/>
        </w:rPr>
        <w:t>Es</w:t>
      </w:r>
      <w:r w:rsidRPr="00CD328B">
        <w:rPr>
          <w:rFonts w:ascii="Arial" w:hAnsi="Arial" w:cs="Arial"/>
          <w:color w:val="000000" w:themeColor="text1"/>
          <w:sz w:val="24"/>
          <w:szCs w:val="24"/>
          <w:shd w:val="clear" w:color="auto" w:fill="FFFFFF"/>
        </w:rPr>
        <w:t xml:space="preserve"> todo material o sustancia sólida o semisólida de origen orgánico e inorgánico, putrescible o no, proveniente de actividades domésticas, industriales, comerciales, institucionales, de servicios, que no ofrece ninguna posibilidad de aprovechamiento, reutilización o reincorporación en un proceso productivo. Son residuos sólidos que no tienen ningún valor comercial, requieren tratamiento y disposición final y por lo tanto generan costos de disposición (</w:t>
      </w:r>
      <w:r w:rsidRPr="00CD328B">
        <w:rPr>
          <w:rStyle w:val="Textoennegrita"/>
          <w:rFonts w:ascii="Arial" w:hAnsi="Arial" w:cs="Arial"/>
          <w:b w:val="0"/>
          <w:color w:val="000000" w:themeColor="text1"/>
          <w:sz w:val="24"/>
          <w:szCs w:val="24"/>
          <w:shd w:val="clear" w:color="auto" w:fill="FFFFFF"/>
        </w:rPr>
        <w:t>Decreto 1713/2002, Artículo 1)</w:t>
      </w:r>
      <w:r w:rsidRPr="00CD328B">
        <w:rPr>
          <w:rFonts w:ascii="Arial" w:hAnsi="Arial" w:cs="Arial"/>
          <w:b/>
          <w:color w:val="000000" w:themeColor="text1"/>
          <w:sz w:val="24"/>
          <w:szCs w:val="24"/>
          <w:shd w:val="clear" w:color="auto" w:fill="FFFFFF"/>
        </w:rPr>
        <w:t>.</w:t>
      </w:r>
    </w:p>
    <w:p w:rsidR="00F3110C" w:rsidRPr="00CD328B" w:rsidRDefault="00F3110C" w:rsidP="00F3110C">
      <w:pPr>
        <w:pStyle w:val="Sinespaciado"/>
        <w:jc w:val="both"/>
        <w:rPr>
          <w:rFonts w:ascii="Arial" w:hAnsi="Arial" w:cs="Arial"/>
          <w:color w:val="000000" w:themeColor="text1"/>
          <w:sz w:val="24"/>
          <w:szCs w:val="24"/>
        </w:rPr>
      </w:pPr>
    </w:p>
    <w:p w:rsidR="00F3110C" w:rsidRDefault="00F3110C" w:rsidP="00F3110C">
      <w:pPr>
        <w:pStyle w:val="Sinespaciado"/>
        <w:jc w:val="both"/>
        <w:rPr>
          <w:rFonts w:ascii="Arial" w:hAnsi="Arial" w:cs="Arial"/>
          <w:color w:val="000000" w:themeColor="text1"/>
          <w:sz w:val="24"/>
          <w:szCs w:val="24"/>
        </w:rPr>
      </w:pPr>
      <w:r w:rsidRPr="00CD328B">
        <w:rPr>
          <w:rFonts w:ascii="Arial" w:hAnsi="Arial" w:cs="Arial"/>
          <w:b/>
          <w:color w:val="000000" w:themeColor="text1"/>
          <w:sz w:val="24"/>
          <w:szCs w:val="24"/>
          <w:shd w:val="clear" w:color="auto" w:fill="FFFFFF"/>
        </w:rPr>
        <w:t>Residuo peligroso:</w:t>
      </w:r>
      <w:r>
        <w:rPr>
          <w:rFonts w:ascii="Arial" w:hAnsi="Arial" w:cs="Arial"/>
          <w:b/>
          <w:color w:val="000000" w:themeColor="text1"/>
          <w:sz w:val="24"/>
          <w:szCs w:val="24"/>
          <w:shd w:val="clear" w:color="auto" w:fill="FFFFFF"/>
        </w:rPr>
        <w:t xml:space="preserve"> </w:t>
      </w:r>
      <w:r w:rsidRPr="00CD328B">
        <w:rPr>
          <w:rFonts w:ascii="Arial" w:hAnsi="Arial" w:cs="Arial"/>
          <w:color w:val="000000" w:themeColor="text1"/>
          <w:sz w:val="24"/>
          <w:szCs w:val="24"/>
        </w:rPr>
        <w:t>Son aquellos residuos producidos por el generador con alguna de las siguientes características: infecciosos, combustibles, inflamables, explosivos, reactivos, radiactivos, volátiles, corrosivos y/o tóxicos; las cuales pueden causar daño a la salud humana y/o al ambiente. Así mismo se consideran peligrosos los envases, empaques y embalajes que haya</w:t>
      </w:r>
      <w:r>
        <w:rPr>
          <w:rFonts w:ascii="Arial" w:hAnsi="Arial" w:cs="Arial"/>
          <w:color w:val="000000" w:themeColor="text1"/>
          <w:sz w:val="24"/>
          <w:szCs w:val="24"/>
        </w:rPr>
        <w:t>n estado en contacto con ellos</w:t>
      </w:r>
    </w:p>
    <w:p w:rsidR="00F3110C" w:rsidRPr="00CD328B" w:rsidRDefault="00F3110C" w:rsidP="00F3110C">
      <w:pPr>
        <w:pStyle w:val="Sinespaciado"/>
        <w:jc w:val="both"/>
        <w:rPr>
          <w:rFonts w:ascii="Arial" w:hAnsi="Arial" w:cs="Arial"/>
          <w:color w:val="000000" w:themeColor="text1"/>
          <w:sz w:val="24"/>
          <w:szCs w:val="24"/>
        </w:rPr>
      </w:pPr>
    </w:p>
    <w:p w:rsidR="00F3110C" w:rsidRPr="00CD328B" w:rsidRDefault="00F3110C" w:rsidP="00F3110C">
      <w:pPr>
        <w:pStyle w:val="Sinespaciado"/>
        <w:jc w:val="both"/>
        <w:rPr>
          <w:rFonts w:ascii="Arial" w:hAnsi="Arial" w:cs="Arial"/>
          <w:color w:val="000000" w:themeColor="text1"/>
          <w:sz w:val="24"/>
          <w:szCs w:val="24"/>
        </w:rPr>
      </w:pPr>
      <w:r w:rsidRPr="00CD328B">
        <w:rPr>
          <w:rFonts w:ascii="Arial" w:hAnsi="Arial" w:cs="Arial"/>
          <w:b/>
          <w:bCs/>
          <w:color w:val="000000" w:themeColor="text1"/>
          <w:sz w:val="24"/>
          <w:szCs w:val="24"/>
          <w:shd w:val="clear" w:color="auto" w:fill="FFFFFF"/>
        </w:rPr>
        <w:t>Residuo sólido especial:</w:t>
      </w:r>
      <w:r w:rsidRPr="00CD328B">
        <w:rPr>
          <w:rStyle w:val="apple-converted-space"/>
          <w:rFonts w:ascii="Arial" w:hAnsi="Arial" w:cs="Arial"/>
          <w:b/>
          <w:bCs/>
          <w:color w:val="000000" w:themeColor="text1"/>
          <w:sz w:val="24"/>
          <w:szCs w:val="24"/>
          <w:shd w:val="clear" w:color="auto" w:fill="FFFFFF"/>
        </w:rPr>
        <w:t> </w:t>
      </w:r>
      <w:r w:rsidRPr="00CD328B">
        <w:rPr>
          <w:rFonts w:ascii="Arial" w:hAnsi="Arial" w:cs="Arial"/>
          <w:color w:val="000000" w:themeColor="text1"/>
          <w:sz w:val="24"/>
          <w:szCs w:val="24"/>
          <w:shd w:val="clear" w:color="auto" w:fill="FFFFFF"/>
        </w:rPr>
        <w:t>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Posconsumo (</w:t>
      </w:r>
      <w:r w:rsidRPr="00CD328B">
        <w:rPr>
          <w:rStyle w:val="Textoennegrita"/>
          <w:rFonts w:ascii="Arial" w:hAnsi="Arial" w:cs="Arial"/>
          <w:b w:val="0"/>
          <w:color w:val="000000" w:themeColor="text1"/>
          <w:sz w:val="24"/>
          <w:szCs w:val="24"/>
          <w:shd w:val="clear" w:color="auto" w:fill="FFFFFF"/>
        </w:rPr>
        <w:t xml:space="preserve">Decreto </w:t>
      </w:r>
      <w:hyperlink r:id="rId31" w:anchor="120" w:history="1">
        <w:r w:rsidRPr="00CD328B">
          <w:rPr>
            <w:rStyle w:val="Hipervnculo"/>
            <w:rFonts w:ascii="Arial" w:hAnsi="Arial" w:cs="Arial"/>
            <w:color w:val="000000" w:themeColor="text1"/>
            <w:sz w:val="24"/>
            <w:szCs w:val="24"/>
            <w:u w:val="none"/>
            <w:shd w:val="clear" w:color="auto" w:fill="FFFFFF"/>
          </w:rPr>
          <w:t>2981/2013</w:t>
        </w:r>
      </w:hyperlink>
      <w:r w:rsidRPr="00CD328B">
        <w:rPr>
          <w:rStyle w:val="Textoennegrita"/>
          <w:rFonts w:ascii="Arial" w:hAnsi="Arial" w:cs="Arial"/>
          <w:b w:val="0"/>
          <w:color w:val="000000" w:themeColor="text1"/>
          <w:sz w:val="24"/>
          <w:szCs w:val="24"/>
          <w:shd w:val="clear" w:color="auto" w:fill="FFFFFF"/>
        </w:rPr>
        <w:t>, capítulo 1, artículo 2)</w:t>
      </w:r>
      <w:r w:rsidRPr="00CD328B">
        <w:rPr>
          <w:rFonts w:ascii="Arial" w:hAnsi="Arial" w:cs="Arial"/>
          <w:color w:val="000000" w:themeColor="text1"/>
          <w:sz w:val="24"/>
          <w:szCs w:val="24"/>
          <w:shd w:val="clear" w:color="auto" w:fill="FFFFFF"/>
        </w:rPr>
        <w:t>.</w:t>
      </w:r>
    </w:p>
    <w:p w:rsidR="00F3110C" w:rsidRDefault="00F3110C" w:rsidP="00F3110C">
      <w:pPr>
        <w:spacing w:after="0" w:line="240" w:lineRule="auto"/>
        <w:jc w:val="both"/>
        <w:rPr>
          <w:rFonts w:ascii="Arial" w:hAnsi="Arial" w:cs="Arial"/>
          <w:color w:val="000000" w:themeColor="text1"/>
          <w:sz w:val="24"/>
          <w:szCs w:val="24"/>
        </w:rPr>
      </w:pPr>
    </w:p>
    <w:p w:rsidR="00F3110C" w:rsidRPr="00CD328B" w:rsidRDefault="00F3110C" w:rsidP="00F3110C">
      <w:pPr>
        <w:spacing w:after="0" w:line="240" w:lineRule="auto"/>
        <w:jc w:val="both"/>
        <w:rPr>
          <w:rFonts w:ascii="Arial" w:hAnsi="Arial" w:cs="Arial"/>
          <w:color w:val="000000" w:themeColor="text1"/>
          <w:sz w:val="24"/>
          <w:szCs w:val="24"/>
        </w:rPr>
      </w:pPr>
    </w:p>
    <w:p w:rsidR="00F3110C" w:rsidRDefault="00F3110C" w:rsidP="00F3110C">
      <w:pPr>
        <w:spacing w:after="0" w:line="240" w:lineRule="auto"/>
        <w:jc w:val="both"/>
        <w:rPr>
          <w:rFonts w:ascii="Arial" w:hAnsi="Arial" w:cs="Arial"/>
          <w:b/>
          <w:color w:val="000000" w:themeColor="text1"/>
          <w:sz w:val="24"/>
          <w:szCs w:val="24"/>
        </w:rPr>
      </w:pPr>
      <w:r w:rsidRPr="00360E0C">
        <w:rPr>
          <w:rFonts w:ascii="Arial" w:hAnsi="Arial" w:cs="Arial"/>
          <w:b/>
          <w:color w:val="000000" w:themeColor="text1"/>
          <w:sz w:val="24"/>
          <w:szCs w:val="24"/>
        </w:rPr>
        <w:t>Objetivo General</w:t>
      </w:r>
    </w:p>
    <w:p w:rsidR="00F3110C" w:rsidRPr="00360E0C" w:rsidRDefault="00F3110C" w:rsidP="00F3110C">
      <w:pPr>
        <w:spacing w:after="0" w:line="240" w:lineRule="auto"/>
        <w:jc w:val="both"/>
        <w:rPr>
          <w:rFonts w:ascii="Arial" w:hAnsi="Arial" w:cs="Arial"/>
          <w:b/>
          <w:color w:val="000000" w:themeColor="text1"/>
          <w:sz w:val="24"/>
          <w:szCs w:val="24"/>
        </w:rPr>
      </w:pPr>
    </w:p>
    <w:p w:rsidR="00F3110C" w:rsidRPr="00CD328B" w:rsidRDefault="00F3110C" w:rsidP="00F3110C">
      <w:pPr>
        <w:spacing w:after="0" w:line="240" w:lineRule="auto"/>
        <w:jc w:val="both"/>
        <w:rPr>
          <w:rFonts w:ascii="Arial" w:hAnsi="Arial" w:cs="Arial"/>
          <w:color w:val="000000" w:themeColor="text1"/>
          <w:sz w:val="24"/>
          <w:szCs w:val="24"/>
        </w:rPr>
      </w:pPr>
      <w:r w:rsidRPr="00CD328B">
        <w:rPr>
          <w:rFonts w:ascii="Arial" w:hAnsi="Arial" w:cs="Arial"/>
          <w:color w:val="000000" w:themeColor="text1"/>
          <w:sz w:val="24"/>
          <w:szCs w:val="24"/>
        </w:rPr>
        <w:t>Gestionar los residuos derivados de las actividades diarias de la Entidad, desde su producción hasta su adecuada disposición final mediante la realización de actividades que permitan separar de manera adecuada los residuos con el fin de mejorar las condiciones actuales en las que se encuentra la RNEC.</w:t>
      </w:r>
    </w:p>
    <w:p w:rsidR="00F3110C" w:rsidRDefault="00F3110C" w:rsidP="00F3110C">
      <w:pPr>
        <w:pStyle w:val="Ttulo4"/>
        <w:spacing w:before="0" w:line="240" w:lineRule="auto"/>
        <w:rPr>
          <w:rFonts w:ascii="Arial" w:hAnsi="Arial" w:cs="Arial"/>
          <w:i w:val="0"/>
          <w:color w:val="000000" w:themeColor="text1"/>
          <w:sz w:val="24"/>
          <w:szCs w:val="24"/>
        </w:rPr>
      </w:pPr>
    </w:p>
    <w:p w:rsidR="00F3110C" w:rsidRPr="00CD328B" w:rsidRDefault="00F3110C" w:rsidP="00F3110C">
      <w:pPr>
        <w:pStyle w:val="Ttulo4"/>
        <w:spacing w:before="0" w:line="240" w:lineRule="auto"/>
        <w:rPr>
          <w:rFonts w:ascii="Arial" w:hAnsi="Arial" w:cs="Arial"/>
          <w:i w:val="0"/>
          <w:color w:val="000000" w:themeColor="text1"/>
          <w:sz w:val="24"/>
          <w:szCs w:val="24"/>
        </w:rPr>
      </w:pPr>
      <w:r w:rsidRPr="00CD328B">
        <w:rPr>
          <w:rFonts w:ascii="Arial" w:hAnsi="Arial" w:cs="Arial"/>
          <w:i w:val="0"/>
          <w:color w:val="000000" w:themeColor="text1"/>
          <w:sz w:val="24"/>
          <w:szCs w:val="24"/>
        </w:rPr>
        <w:t>Objetivos Específicos</w:t>
      </w:r>
    </w:p>
    <w:p w:rsidR="00F3110C" w:rsidRPr="00CD328B" w:rsidRDefault="00F3110C" w:rsidP="00F3110C">
      <w:pPr>
        <w:spacing w:after="0" w:line="240" w:lineRule="auto"/>
        <w:rPr>
          <w:rFonts w:ascii="Arial" w:hAnsi="Arial" w:cs="Arial"/>
          <w:color w:val="000000" w:themeColor="text1"/>
          <w:sz w:val="24"/>
        </w:rPr>
      </w:pPr>
    </w:p>
    <w:p w:rsidR="00F3110C" w:rsidRPr="00360E0C" w:rsidRDefault="00F3110C" w:rsidP="00F3110C">
      <w:pPr>
        <w:pStyle w:val="Prrafodelista"/>
        <w:numPr>
          <w:ilvl w:val="0"/>
          <w:numId w:val="16"/>
        </w:numPr>
        <w:spacing w:after="0" w:line="240" w:lineRule="auto"/>
        <w:jc w:val="both"/>
        <w:rPr>
          <w:rFonts w:ascii="Arial" w:hAnsi="Arial" w:cs="Arial"/>
          <w:color w:val="000000" w:themeColor="text1"/>
          <w:sz w:val="24"/>
        </w:rPr>
      </w:pPr>
      <w:r w:rsidRPr="00360E0C">
        <w:rPr>
          <w:rFonts w:ascii="Arial" w:hAnsi="Arial" w:cs="Arial"/>
          <w:color w:val="000000" w:themeColor="text1"/>
          <w:sz w:val="24"/>
        </w:rPr>
        <w:t>Identificar las condiciones actuales en las que se encuentra la Entidad con respecto al manejo de los residuos por medio de un diagnóstico</w:t>
      </w:r>
      <w:r>
        <w:rPr>
          <w:rFonts w:ascii="Arial" w:hAnsi="Arial" w:cs="Arial"/>
          <w:color w:val="000000" w:themeColor="text1"/>
          <w:sz w:val="24"/>
        </w:rPr>
        <w:t xml:space="preserve"> ambiental inicial.</w:t>
      </w:r>
    </w:p>
    <w:p w:rsidR="00F3110C" w:rsidRDefault="00F3110C" w:rsidP="00F3110C">
      <w:pPr>
        <w:pStyle w:val="Prrafodelista"/>
        <w:numPr>
          <w:ilvl w:val="0"/>
          <w:numId w:val="16"/>
        </w:numPr>
        <w:spacing w:after="0" w:line="240" w:lineRule="auto"/>
        <w:jc w:val="both"/>
        <w:rPr>
          <w:rFonts w:ascii="Arial" w:hAnsi="Arial" w:cs="Arial"/>
          <w:color w:val="000000" w:themeColor="text1"/>
          <w:sz w:val="24"/>
        </w:rPr>
      </w:pPr>
      <w:r w:rsidRPr="00360E0C">
        <w:rPr>
          <w:rFonts w:ascii="Arial" w:hAnsi="Arial" w:cs="Arial"/>
          <w:color w:val="000000" w:themeColor="text1"/>
          <w:sz w:val="24"/>
        </w:rPr>
        <w:t>Sensibilizar a los empleados de la entidad por medio de capacitaciones con el fin de fomentar la correcta separación de los residuos generados en cada puesto de trabajo.</w:t>
      </w:r>
    </w:p>
    <w:p w:rsidR="00F3110C" w:rsidRDefault="00F3110C" w:rsidP="00F3110C">
      <w:pPr>
        <w:pStyle w:val="Prrafodelista"/>
        <w:numPr>
          <w:ilvl w:val="0"/>
          <w:numId w:val="16"/>
        </w:numPr>
        <w:spacing w:after="0" w:line="240" w:lineRule="auto"/>
        <w:jc w:val="both"/>
        <w:rPr>
          <w:rFonts w:ascii="Arial" w:hAnsi="Arial" w:cs="Arial"/>
          <w:color w:val="000000" w:themeColor="text1"/>
          <w:sz w:val="24"/>
        </w:rPr>
      </w:pPr>
      <w:r w:rsidRPr="00360E0C">
        <w:rPr>
          <w:rFonts w:ascii="Arial" w:hAnsi="Arial" w:cs="Arial"/>
          <w:color w:val="000000" w:themeColor="text1"/>
          <w:sz w:val="24"/>
        </w:rPr>
        <w:t>Implementar acciones encaminadas hacia el aprovechamiento y disposición final segura de los residuos, así como su correcto almacenamiento para evitar riesgos a la salud de los empleados de la Entidad y al ambiente.</w:t>
      </w:r>
    </w:p>
    <w:p w:rsidR="00F3110C" w:rsidRPr="00360E0C" w:rsidRDefault="00F3110C" w:rsidP="00F3110C">
      <w:pPr>
        <w:pStyle w:val="Prrafodelista"/>
        <w:spacing w:after="0" w:line="240" w:lineRule="auto"/>
        <w:jc w:val="both"/>
        <w:rPr>
          <w:rFonts w:ascii="Arial" w:hAnsi="Arial" w:cs="Arial"/>
          <w:color w:val="000000" w:themeColor="text1"/>
          <w:sz w:val="24"/>
        </w:rPr>
      </w:pPr>
    </w:p>
    <w:p w:rsidR="00F3110C" w:rsidRDefault="00F3110C" w:rsidP="00F3110C">
      <w:pPr>
        <w:pStyle w:val="Ttulo4"/>
        <w:spacing w:before="0" w:line="240" w:lineRule="auto"/>
        <w:rPr>
          <w:rFonts w:ascii="Arial" w:hAnsi="Arial" w:cs="Arial"/>
          <w:i w:val="0"/>
          <w:color w:val="000000" w:themeColor="text1"/>
          <w:sz w:val="24"/>
        </w:rPr>
      </w:pPr>
      <w:r>
        <w:rPr>
          <w:rFonts w:ascii="Arial" w:hAnsi="Arial" w:cs="Arial"/>
          <w:i w:val="0"/>
          <w:color w:val="000000" w:themeColor="text1"/>
          <w:sz w:val="24"/>
        </w:rPr>
        <w:t>Meta</w:t>
      </w:r>
    </w:p>
    <w:p w:rsidR="00F3110C" w:rsidRPr="000F2651" w:rsidRDefault="00F3110C" w:rsidP="00F3110C">
      <w:pPr>
        <w:spacing w:after="0" w:line="240" w:lineRule="auto"/>
      </w:pPr>
    </w:p>
    <w:p w:rsidR="00F3110C" w:rsidRPr="00360E0C" w:rsidRDefault="00F3110C" w:rsidP="00F3110C">
      <w:pPr>
        <w:pStyle w:val="Prrafodelista"/>
        <w:numPr>
          <w:ilvl w:val="0"/>
          <w:numId w:val="17"/>
        </w:numPr>
        <w:spacing w:after="0" w:line="240" w:lineRule="auto"/>
        <w:jc w:val="both"/>
        <w:rPr>
          <w:rFonts w:ascii="Arial" w:hAnsi="Arial" w:cs="Arial"/>
          <w:color w:val="000000" w:themeColor="text1"/>
          <w:sz w:val="24"/>
          <w:szCs w:val="24"/>
        </w:rPr>
      </w:pPr>
      <w:r w:rsidRPr="00360E0C">
        <w:rPr>
          <w:rFonts w:ascii="Arial" w:hAnsi="Arial" w:cs="Arial"/>
          <w:color w:val="000000" w:themeColor="text1"/>
          <w:sz w:val="24"/>
          <w:szCs w:val="24"/>
        </w:rPr>
        <w:t>Gestionar el 80% de residuos (peligrosos, convencionales, especiales y aprovechables) generados en la RNEC</w:t>
      </w:r>
      <w:r>
        <w:rPr>
          <w:rFonts w:ascii="Arial" w:hAnsi="Arial" w:cs="Arial"/>
          <w:color w:val="000000" w:themeColor="text1"/>
          <w:sz w:val="24"/>
          <w:szCs w:val="24"/>
        </w:rPr>
        <w:t xml:space="preserve"> </w:t>
      </w:r>
      <w:r w:rsidRPr="00360E0C">
        <w:rPr>
          <w:rFonts w:ascii="Arial" w:hAnsi="Arial" w:cs="Arial"/>
          <w:color w:val="000000" w:themeColor="text1"/>
          <w:sz w:val="24"/>
          <w:szCs w:val="24"/>
        </w:rPr>
        <w:t>de una manera responsable con el ambiente.</w:t>
      </w:r>
    </w:p>
    <w:p w:rsidR="00F3110C" w:rsidRPr="00360E0C" w:rsidRDefault="00F3110C" w:rsidP="00F3110C">
      <w:pPr>
        <w:pStyle w:val="Prrafodelista"/>
        <w:numPr>
          <w:ilvl w:val="0"/>
          <w:numId w:val="17"/>
        </w:numPr>
        <w:spacing w:after="0" w:line="240" w:lineRule="auto"/>
        <w:jc w:val="both"/>
        <w:rPr>
          <w:rFonts w:ascii="Arial" w:hAnsi="Arial" w:cs="Arial"/>
          <w:color w:val="000000" w:themeColor="text1"/>
          <w:sz w:val="24"/>
          <w:szCs w:val="24"/>
        </w:rPr>
      </w:pPr>
      <w:r w:rsidRPr="00360E0C">
        <w:rPr>
          <w:rFonts w:ascii="Arial" w:hAnsi="Arial" w:cs="Arial"/>
          <w:bCs/>
          <w:color w:val="000000" w:themeColor="text1"/>
          <w:sz w:val="24"/>
          <w:szCs w:val="24"/>
          <w:lang w:val="es-MX"/>
        </w:rPr>
        <w:t>Caracterizar el 70% de los materiales reciclables generados en diferentes procesos.</w:t>
      </w:r>
    </w:p>
    <w:p w:rsidR="00F3110C" w:rsidRPr="00360E0C" w:rsidRDefault="00F3110C" w:rsidP="00F3110C">
      <w:pPr>
        <w:pStyle w:val="Prrafodelista"/>
        <w:numPr>
          <w:ilvl w:val="0"/>
          <w:numId w:val="17"/>
        </w:numPr>
        <w:spacing w:after="0" w:line="240" w:lineRule="auto"/>
        <w:jc w:val="both"/>
        <w:rPr>
          <w:rFonts w:ascii="Arial" w:hAnsi="Arial" w:cs="Arial"/>
          <w:color w:val="000000" w:themeColor="text1"/>
          <w:sz w:val="24"/>
          <w:szCs w:val="24"/>
        </w:rPr>
      </w:pPr>
      <w:r w:rsidRPr="00360E0C">
        <w:rPr>
          <w:rFonts w:ascii="Arial" w:hAnsi="Arial" w:cs="Arial"/>
          <w:bCs/>
          <w:color w:val="000000" w:themeColor="text1"/>
          <w:sz w:val="24"/>
          <w:szCs w:val="24"/>
          <w:lang w:val="es-MX"/>
        </w:rPr>
        <w:t>Entregar el 80% de los residuos generados a gestores ambientales acreditados.</w:t>
      </w:r>
    </w:p>
    <w:p w:rsidR="00F3110C" w:rsidRPr="008167BD" w:rsidRDefault="00F3110C" w:rsidP="00F3110C">
      <w:pPr>
        <w:pStyle w:val="Prrafodelista"/>
        <w:numPr>
          <w:ilvl w:val="0"/>
          <w:numId w:val="17"/>
        </w:numPr>
        <w:spacing w:after="0" w:line="240" w:lineRule="auto"/>
        <w:jc w:val="both"/>
        <w:rPr>
          <w:rFonts w:ascii="Arial" w:hAnsi="Arial" w:cs="Arial"/>
          <w:color w:val="000000" w:themeColor="text1"/>
          <w:sz w:val="24"/>
          <w:szCs w:val="24"/>
        </w:rPr>
      </w:pPr>
      <w:r w:rsidRPr="00360E0C">
        <w:rPr>
          <w:rFonts w:ascii="Arial" w:hAnsi="Arial" w:cs="Arial"/>
          <w:bCs/>
          <w:color w:val="000000" w:themeColor="text1"/>
          <w:sz w:val="24"/>
          <w:szCs w:val="24"/>
          <w:lang w:val="es-MX"/>
        </w:rPr>
        <w:t>Clasificar y conocer el peso del 70% de los residuos peligrosos que se generan en la Entidad.</w:t>
      </w:r>
    </w:p>
    <w:p w:rsidR="00F3110C" w:rsidRPr="008167BD" w:rsidRDefault="00F3110C" w:rsidP="00F3110C">
      <w:pPr>
        <w:pStyle w:val="Prrafodelista"/>
        <w:spacing w:after="0" w:line="240" w:lineRule="auto"/>
        <w:jc w:val="both"/>
        <w:rPr>
          <w:rFonts w:ascii="Arial" w:hAnsi="Arial" w:cs="Arial"/>
          <w:color w:val="000000" w:themeColor="text1"/>
          <w:sz w:val="24"/>
          <w:szCs w:val="24"/>
        </w:rPr>
      </w:pPr>
    </w:p>
    <w:p w:rsidR="00F3110C" w:rsidRDefault="00F3110C" w:rsidP="00F3110C">
      <w:pPr>
        <w:pStyle w:val="Ttulo3"/>
        <w:numPr>
          <w:ilvl w:val="2"/>
          <w:numId w:val="1"/>
        </w:numPr>
        <w:spacing w:before="0" w:line="240" w:lineRule="auto"/>
        <w:ind w:left="567"/>
        <w:rPr>
          <w:rFonts w:ascii="Arial" w:hAnsi="Arial" w:cs="Arial"/>
          <w:b/>
          <w:color w:val="auto"/>
        </w:rPr>
      </w:pPr>
      <w:bookmarkStart w:id="56" w:name="_Toc478129745"/>
      <w:r w:rsidRPr="008167BD">
        <w:rPr>
          <w:rFonts w:ascii="Arial" w:hAnsi="Arial" w:cs="Arial"/>
          <w:b/>
          <w:color w:val="auto"/>
        </w:rPr>
        <w:t xml:space="preserve">Programa </w:t>
      </w:r>
      <w:r>
        <w:rPr>
          <w:rFonts w:ascii="Arial" w:hAnsi="Arial" w:cs="Arial"/>
          <w:b/>
          <w:color w:val="auto"/>
        </w:rPr>
        <w:t>de c</w:t>
      </w:r>
      <w:r w:rsidRPr="008167BD">
        <w:rPr>
          <w:rFonts w:ascii="Arial" w:hAnsi="Arial" w:cs="Arial"/>
          <w:b/>
          <w:color w:val="auto"/>
        </w:rPr>
        <w:t xml:space="preserve">ultura </w:t>
      </w:r>
      <w:r>
        <w:rPr>
          <w:rFonts w:ascii="Arial" w:hAnsi="Arial" w:cs="Arial"/>
          <w:b/>
          <w:color w:val="auto"/>
        </w:rPr>
        <w:t>a</w:t>
      </w:r>
      <w:r w:rsidRPr="008167BD">
        <w:rPr>
          <w:rFonts w:ascii="Arial" w:hAnsi="Arial" w:cs="Arial"/>
          <w:b/>
          <w:color w:val="auto"/>
        </w:rPr>
        <w:t>mbiental</w:t>
      </w:r>
      <w:bookmarkEnd w:id="56"/>
    </w:p>
    <w:p w:rsidR="001F232D" w:rsidRDefault="001F232D" w:rsidP="00F3110C">
      <w:pPr>
        <w:pStyle w:val="Ttulo4"/>
        <w:spacing w:before="0" w:line="240" w:lineRule="auto"/>
        <w:jc w:val="both"/>
        <w:rPr>
          <w:rFonts w:ascii="Arial" w:hAnsi="Arial" w:cs="Arial"/>
          <w:b w:val="0"/>
          <w:i w:val="0"/>
          <w:color w:val="auto"/>
          <w:sz w:val="24"/>
          <w:szCs w:val="24"/>
        </w:rPr>
      </w:pPr>
    </w:p>
    <w:p w:rsidR="00F3110C" w:rsidRPr="002704AF" w:rsidRDefault="00F3110C" w:rsidP="00F3110C">
      <w:pPr>
        <w:pStyle w:val="Ttulo4"/>
        <w:spacing w:before="0" w:line="240" w:lineRule="auto"/>
        <w:jc w:val="both"/>
        <w:rPr>
          <w:rFonts w:ascii="Arial" w:hAnsi="Arial" w:cs="Arial"/>
          <w:b w:val="0"/>
          <w:i w:val="0"/>
          <w:color w:val="auto"/>
          <w:sz w:val="24"/>
          <w:szCs w:val="24"/>
        </w:rPr>
      </w:pPr>
      <w:r>
        <w:rPr>
          <w:rFonts w:ascii="Arial" w:hAnsi="Arial" w:cs="Arial"/>
          <w:b w:val="0"/>
          <w:i w:val="0"/>
          <w:color w:val="auto"/>
          <w:sz w:val="24"/>
          <w:szCs w:val="24"/>
        </w:rPr>
        <w:t xml:space="preserve">De acuerdo a lo evidenciado en el diagnóstico ambiental, realizado a la Delegaciones Departamentales de la Registraduría Nacional del Estado Civil; la Falta de Cultura ambiental podría ser la mayor problemática ambiental que tiene la Entidad a nivel nacional, puesto que si no existe educación ambiental en los servidores no se realizaran las practicas adecuadas de ahorro, concientización y compromiso ambiental. Por lo anterior es muy importante el presente programa que contiene estrategias de sensibilización a los servidores de la RNEC.   </w:t>
      </w:r>
    </w:p>
    <w:p w:rsidR="00F3110C" w:rsidRDefault="00F3110C" w:rsidP="00F3110C">
      <w:pPr>
        <w:pStyle w:val="Ttulo4"/>
        <w:spacing w:before="0" w:line="240" w:lineRule="auto"/>
        <w:rPr>
          <w:rFonts w:ascii="Arial" w:hAnsi="Arial" w:cs="Arial"/>
          <w:i w:val="0"/>
          <w:color w:val="auto"/>
          <w:sz w:val="24"/>
          <w:szCs w:val="24"/>
        </w:rPr>
      </w:pPr>
    </w:p>
    <w:p w:rsidR="00F3110C" w:rsidRDefault="00F3110C" w:rsidP="00F3110C">
      <w:pPr>
        <w:pStyle w:val="Ttulo4"/>
        <w:spacing w:before="0" w:line="240" w:lineRule="auto"/>
        <w:rPr>
          <w:rFonts w:ascii="Arial" w:hAnsi="Arial" w:cs="Arial"/>
          <w:i w:val="0"/>
          <w:color w:val="auto"/>
          <w:sz w:val="24"/>
          <w:szCs w:val="24"/>
        </w:rPr>
      </w:pPr>
      <w:r w:rsidRPr="006B46DE">
        <w:rPr>
          <w:rFonts w:ascii="Arial" w:hAnsi="Arial" w:cs="Arial"/>
          <w:i w:val="0"/>
          <w:color w:val="auto"/>
          <w:sz w:val="24"/>
          <w:szCs w:val="24"/>
        </w:rPr>
        <w:t xml:space="preserve">Definiciones </w:t>
      </w:r>
      <w:r>
        <w:rPr>
          <w:rFonts w:ascii="Arial" w:hAnsi="Arial" w:cs="Arial"/>
          <w:i w:val="0"/>
          <w:color w:val="auto"/>
          <w:sz w:val="24"/>
          <w:szCs w:val="24"/>
        </w:rPr>
        <w:t>a</w:t>
      </w:r>
      <w:r w:rsidRPr="006B46DE">
        <w:rPr>
          <w:rFonts w:ascii="Arial" w:hAnsi="Arial" w:cs="Arial"/>
          <w:i w:val="0"/>
          <w:color w:val="auto"/>
          <w:sz w:val="24"/>
          <w:szCs w:val="24"/>
        </w:rPr>
        <w:t xml:space="preserve">sociadas </w:t>
      </w:r>
      <w:r>
        <w:rPr>
          <w:rFonts w:ascii="Arial" w:hAnsi="Arial" w:cs="Arial"/>
          <w:i w:val="0"/>
          <w:color w:val="auto"/>
          <w:sz w:val="24"/>
          <w:szCs w:val="24"/>
        </w:rPr>
        <w:t>a</w:t>
      </w:r>
      <w:r w:rsidRPr="006B46DE">
        <w:rPr>
          <w:rFonts w:ascii="Arial" w:hAnsi="Arial" w:cs="Arial"/>
          <w:i w:val="0"/>
          <w:color w:val="auto"/>
          <w:sz w:val="24"/>
          <w:szCs w:val="24"/>
        </w:rPr>
        <w:t xml:space="preserve">l </w:t>
      </w:r>
      <w:r>
        <w:rPr>
          <w:rFonts w:ascii="Arial" w:hAnsi="Arial" w:cs="Arial"/>
          <w:i w:val="0"/>
          <w:color w:val="auto"/>
          <w:sz w:val="24"/>
          <w:szCs w:val="24"/>
        </w:rPr>
        <w:t>p</w:t>
      </w:r>
      <w:r w:rsidRPr="006B46DE">
        <w:rPr>
          <w:rFonts w:ascii="Arial" w:hAnsi="Arial" w:cs="Arial"/>
          <w:i w:val="0"/>
          <w:color w:val="auto"/>
          <w:sz w:val="24"/>
          <w:szCs w:val="24"/>
        </w:rPr>
        <w:t>rograma</w:t>
      </w:r>
    </w:p>
    <w:p w:rsidR="00F3110C" w:rsidRPr="005B1C8D" w:rsidRDefault="00F3110C" w:rsidP="00F3110C">
      <w:pPr>
        <w:spacing w:after="0" w:line="240" w:lineRule="auto"/>
        <w:jc w:val="both"/>
        <w:rPr>
          <w:rFonts w:ascii="Arial" w:hAnsi="Arial" w:cs="Arial"/>
          <w:sz w:val="16"/>
          <w:szCs w:val="16"/>
        </w:rPr>
      </w:pPr>
    </w:p>
    <w:p w:rsidR="00F3110C" w:rsidRDefault="00F3110C" w:rsidP="00F3110C">
      <w:pPr>
        <w:spacing w:after="0" w:line="240" w:lineRule="auto"/>
        <w:jc w:val="both"/>
        <w:rPr>
          <w:rFonts w:ascii="Arial" w:hAnsi="Arial" w:cs="Arial"/>
          <w:sz w:val="24"/>
        </w:rPr>
      </w:pPr>
      <w:r w:rsidRPr="00117C0E">
        <w:rPr>
          <w:rFonts w:ascii="Arial" w:hAnsi="Arial" w:cs="Arial"/>
          <w:b/>
          <w:sz w:val="24"/>
        </w:rPr>
        <w:t>Buenas prácticas:</w:t>
      </w:r>
      <w:r w:rsidRPr="00117C0E">
        <w:rPr>
          <w:rFonts w:ascii="Arial" w:hAnsi="Arial" w:cs="Arial"/>
          <w:sz w:val="24"/>
        </w:rPr>
        <w:t xml:space="preserve"> Las buenas prácticas son instrumentos que se implementan en un destino o en una empresa, tienen como meta garantizar que se están mitigando los impactos negativos y que se están potenciando aquellos positivos con beneficio para el entorno social. </w:t>
      </w:r>
    </w:p>
    <w:p w:rsidR="00F3110C" w:rsidRPr="00117C0E" w:rsidRDefault="00F3110C" w:rsidP="00F3110C">
      <w:pPr>
        <w:spacing w:after="0" w:line="240" w:lineRule="auto"/>
        <w:jc w:val="both"/>
        <w:rPr>
          <w:rFonts w:ascii="Arial" w:hAnsi="Arial" w:cs="Arial"/>
          <w:sz w:val="24"/>
        </w:rPr>
      </w:pPr>
    </w:p>
    <w:p w:rsidR="00F3110C" w:rsidRDefault="00F3110C" w:rsidP="00F3110C">
      <w:pPr>
        <w:spacing w:after="0" w:line="240" w:lineRule="auto"/>
        <w:jc w:val="both"/>
        <w:rPr>
          <w:rFonts w:ascii="Arial" w:hAnsi="Arial" w:cs="Arial"/>
          <w:sz w:val="24"/>
          <w:szCs w:val="24"/>
          <w:shd w:val="clear" w:color="auto" w:fill="FFFFFF"/>
        </w:rPr>
      </w:pPr>
      <w:r w:rsidRPr="00117C0E">
        <w:rPr>
          <w:rFonts w:ascii="Arial" w:hAnsi="Arial" w:cs="Arial"/>
          <w:b/>
          <w:sz w:val="24"/>
          <w:szCs w:val="24"/>
        </w:rPr>
        <w:t>Capacitación:</w:t>
      </w:r>
      <w:r>
        <w:rPr>
          <w:rFonts w:ascii="Arial" w:hAnsi="Arial" w:cs="Arial"/>
          <w:b/>
          <w:sz w:val="24"/>
          <w:szCs w:val="24"/>
        </w:rPr>
        <w:t xml:space="preserve"> </w:t>
      </w:r>
      <w:r w:rsidRPr="00117C0E">
        <w:rPr>
          <w:rFonts w:ascii="Arial" w:hAnsi="Arial" w:cs="Arial"/>
          <w:sz w:val="24"/>
          <w:szCs w:val="24"/>
          <w:shd w:val="clear" w:color="auto" w:fill="FFFFFF"/>
        </w:rPr>
        <w:t>La capacitación es el conjunto de medios que se organizan de acuerdo a un plan, para lograr que un individuo adquiera destrezas, valores o conocimientos teóricos, que le permitan realizar ciertas tareas o desempeñarse en algún ámbito</w:t>
      </w:r>
      <w:r w:rsidRPr="00117C0E">
        <w:rPr>
          <w:rStyle w:val="apple-converted-space"/>
          <w:rFonts w:ascii="Arial" w:hAnsi="Arial" w:cs="Arial"/>
          <w:sz w:val="24"/>
          <w:szCs w:val="24"/>
          <w:shd w:val="clear" w:color="auto" w:fill="FFFFFF"/>
        </w:rPr>
        <w:t> </w:t>
      </w:r>
      <w:hyperlink r:id="rId32" w:tooltip="específico" w:history="1">
        <w:r w:rsidRPr="00117C0E">
          <w:rPr>
            <w:rStyle w:val="Hipervnculo"/>
            <w:rFonts w:ascii="Arial" w:hAnsi="Arial" w:cs="Arial"/>
            <w:color w:val="auto"/>
            <w:sz w:val="24"/>
            <w:szCs w:val="24"/>
            <w:u w:val="none"/>
            <w:bdr w:val="none" w:sz="0" w:space="0" w:color="auto" w:frame="1"/>
          </w:rPr>
          <w:t>específico</w:t>
        </w:r>
      </w:hyperlink>
      <w:r w:rsidRPr="00117C0E">
        <w:rPr>
          <w:rFonts w:ascii="Arial" w:hAnsi="Arial" w:cs="Arial"/>
          <w:sz w:val="24"/>
          <w:szCs w:val="24"/>
          <w:shd w:val="clear" w:color="auto" w:fill="FFFFFF"/>
        </w:rPr>
        <w:t>, con mayor eficacia. Se requiere la existencia de un potencial que se trata de transformar en acto.</w:t>
      </w:r>
    </w:p>
    <w:p w:rsidR="00F3110C" w:rsidRPr="00117C0E" w:rsidRDefault="00F3110C" w:rsidP="00F3110C">
      <w:pPr>
        <w:spacing w:after="0" w:line="240" w:lineRule="auto"/>
        <w:jc w:val="both"/>
        <w:rPr>
          <w:rFonts w:ascii="Arial" w:hAnsi="Arial" w:cs="Arial"/>
          <w:sz w:val="24"/>
          <w:szCs w:val="24"/>
        </w:rPr>
      </w:pPr>
    </w:p>
    <w:p w:rsidR="00F3110C" w:rsidRDefault="00F3110C" w:rsidP="00F3110C">
      <w:pPr>
        <w:spacing w:after="0" w:line="240" w:lineRule="auto"/>
        <w:jc w:val="both"/>
        <w:rPr>
          <w:rFonts w:ascii="Arial" w:hAnsi="Arial" w:cs="Arial"/>
          <w:sz w:val="24"/>
          <w:szCs w:val="24"/>
        </w:rPr>
      </w:pPr>
      <w:r w:rsidRPr="00117C0E">
        <w:rPr>
          <w:rFonts w:ascii="Arial" w:hAnsi="Arial" w:cs="Arial"/>
          <w:b/>
          <w:sz w:val="24"/>
          <w:szCs w:val="24"/>
        </w:rPr>
        <w:t>Movilidad sostenible:</w:t>
      </w:r>
      <w:r w:rsidRPr="00117C0E">
        <w:rPr>
          <w:rFonts w:ascii="Arial" w:hAnsi="Arial" w:cs="Arial"/>
          <w:sz w:val="24"/>
          <w:szCs w:val="24"/>
        </w:rPr>
        <w:t xml:space="preserve"> Es el conjunto de estrategias que se aplican en las ciudades para mejorar la calidad de vida de todos sus habitantes. Tiene en cuenta aspectos ambientalistas, como la contaminación, así como también cuestiones referidas a valores y comportamientos que favorecen la convivencia y el buen hacer cotidiano.</w:t>
      </w:r>
    </w:p>
    <w:p w:rsidR="00F3110C" w:rsidRPr="00117C0E" w:rsidRDefault="00F3110C" w:rsidP="00F3110C">
      <w:pPr>
        <w:spacing w:after="0" w:line="240" w:lineRule="auto"/>
        <w:jc w:val="both"/>
        <w:rPr>
          <w:rFonts w:ascii="Arial" w:hAnsi="Arial" w:cs="Arial"/>
          <w:sz w:val="24"/>
          <w:szCs w:val="24"/>
        </w:rPr>
      </w:pPr>
    </w:p>
    <w:p w:rsidR="00F3110C" w:rsidRDefault="00F3110C" w:rsidP="00F3110C">
      <w:pPr>
        <w:spacing w:after="0" w:line="240" w:lineRule="auto"/>
        <w:jc w:val="both"/>
        <w:rPr>
          <w:rFonts w:ascii="Arial" w:hAnsi="Arial" w:cs="Arial"/>
          <w:color w:val="000000"/>
          <w:sz w:val="24"/>
          <w:szCs w:val="24"/>
          <w:shd w:val="clear" w:color="auto" w:fill="FFFFFF"/>
        </w:rPr>
      </w:pPr>
      <w:r w:rsidRPr="00117C0E">
        <w:rPr>
          <w:rFonts w:ascii="Arial" w:hAnsi="Arial" w:cs="Arial"/>
          <w:b/>
          <w:sz w:val="24"/>
          <w:szCs w:val="24"/>
        </w:rPr>
        <w:lastRenderedPageBreak/>
        <w:t>Sensibilización ambiental:</w:t>
      </w:r>
      <w:r>
        <w:rPr>
          <w:rFonts w:ascii="Arial" w:hAnsi="Arial" w:cs="Arial"/>
          <w:b/>
          <w:sz w:val="24"/>
          <w:szCs w:val="24"/>
        </w:rPr>
        <w:t xml:space="preserve"> </w:t>
      </w:r>
      <w:r w:rsidRPr="00117C0E">
        <w:rPr>
          <w:rFonts w:ascii="Arial" w:hAnsi="Arial" w:cs="Arial"/>
          <w:color w:val="000000"/>
          <w:sz w:val="24"/>
          <w:szCs w:val="24"/>
          <w:shd w:val="clear" w:color="auto" w:fill="FFFFFF"/>
        </w:rPr>
        <w:t xml:space="preserve">La sensibilización ambiental sirve de instrumento a las personas que la reciben, para conocer el alcance de sus acciones y su repercusión sobre el ambiente, y a partir de ahí cambiar aquellos hábitos que no sean saludables y reforzar aquellos otros </w:t>
      </w:r>
      <w:r>
        <w:rPr>
          <w:rFonts w:ascii="Arial" w:hAnsi="Arial" w:cs="Arial"/>
          <w:color w:val="000000"/>
          <w:sz w:val="24"/>
          <w:szCs w:val="24"/>
          <w:shd w:val="clear" w:color="auto" w:fill="FFFFFF"/>
        </w:rPr>
        <w:t>que contribuyan a proteger el Ambiente.</w:t>
      </w:r>
    </w:p>
    <w:p w:rsidR="00F3110C" w:rsidRDefault="00F3110C" w:rsidP="00F3110C">
      <w:pPr>
        <w:spacing w:after="0" w:line="240" w:lineRule="auto"/>
        <w:jc w:val="both"/>
        <w:rPr>
          <w:rFonts w:ascii="Arial" w:hAnsi="Arial" w:cs="Arial"/>
          <w:color w:val="000000"/>
          <w:sz w:val="24"/>
          <w:szCs w:val="24"/>
          <w:shd w:val="clear" w:color="auto" w:fill="FFFFFF"/>
        </w:rPr>
      </w:pPr>
    </w:p>
    <w:p w:rsidR="00F3110C" w:rsidRDefault="00F3110C" w:rsidP="00F3110C">
      <w:pPr>
        <w:spacing w:after="0" w:line="240" w:lineRule="auto"/>
        <w:jc w:val="both"/>
        <w:rPr>
          <w:rFonts w:ascii="Arial" w:hAnsi="Arial" w:cs="Arial"/>
          <w:color w:val="000000"/>
          <w:sz w:val="24"/>
          <w:szCs w:val="24"/>
          <w:shd w:val="clear" w:color="auto" w:fill="FFFFFF"/>
        </w:rPr>
      </w:pPr>
    </w:p>
    <w:p w:rsidR="00F3110C" w:rsidRDefault="00F3110C" w:rsidP="00F3110C">
      <w:pPr>
        <w:pStyle w:val="Ttulo4"/>
        <w:spacing w:before="0" w:line="240" w:lineRule="auto"/>
        <w:rPr>
          <w:rFonts w:ascii="Arial" w:hAnsi="Arial" w:cs="Arial"/>
          <w:i w:val="0"/>
          <w:color w:val="auto"/>
          <w:sz w:val="24"/>
          <w:szCs w:val="24"/>
        </w:rPr>
      </w:pPr>
      <w:r w:rsidRPr="006B46DE">
        <w:rPr>
          <w:rFonts w:ascii="Arial" w:hAnsi="Arial" w:cs="Arial"/>
          <w:i w:val="0"/>
          <w:color w:val="auto"/>
          <w:sz w:val="24"/>
          <w:szCs w:val="24"/>
        </w:rPr>
        <w:t>Objetivo General</w:t>
      </w:r>
    </w:p>
    <w:p w:rsidR="00F3110C" w:rsidRPr="0012665A" w:rsidRDefault="00F3110C" w:rsidP="00F3110C">
      <w:pPr>
        <w:spacing w:after="0" w:line="240" w:lineRule="auto"/>
      </w:pPr>
    </w:p>
    <w:p w:rsidR="00F3110C" w:rsidRDefault="00F3110C" w:rsidP="00F3110C">
      <w:pPr>
        <w:spacing w:after="0" w:line="240" w:lineRule="auto"/>
        <w:jc w:val="both"/>
        <w:rPr>
          <w:rFonts w:ascii="Arial" w:hAnsi="Arial" w:cs="Arial"/>
          <w:sz w:val="24"/>
          <w:szCs w:val="24"/>
        </w:rPr>
      </w:pPr>
      <w:r w:rsidRPr="00810E10">
        <w:rPr>
          <w:rFonts w:ascii="Arial" w:hAnsi="Arial" w:cs="Arial"/>
          <w:sz w:val="24"/>
          <w:szCs w:val="24"/>
        </w:rPr>
        <w:t xml:space="preserve">Sensibilizar a los </w:t>
      </w:r>
      <w:r>
        <w:rPr>
          <w:rFonts w:ascii="Arial" w:hAnsi="Arial" w:cs="Arial"/>
          <w:sz w:val="24"/>
          <w:szCs w:val="24"/>
        </w:rPr>
        <w:t>servidore</w:t>
      </w:r>
      <w:r w:rsidRPr="00810E10">
        <w:rPr>
          <w:rFonts w:ascii="Arial" w:hAnsi="Arial" w:cs="Arial"/>
          <w:sz w:val="24"/>
          <w:szCs w:val="24"/>
        </w:rPr>
        <w:t xml:space="preserve">s de la Entidad a incluir en sus vidas diarias prácticas amigables con el ambiente, con el fin de generar una conciencia que vaya más allá </w:t>
      </w:r>
      <w:r>
        <w:rPr>
          <w:rFonts w:ascii="Arial" w:hAnsi="Arial" w:cs="Arial"/>
          <w:sz w:val="24"/>
          <w:szCs w:val="24"/>
        </w:rPr>
        <w:t>de actividades institucionales.</w:t>
      </w:r>
    </w:p>
    <w:p w:rsidR="00F3110C" w:rsidRDefault="00F3110C" w:rsidP="00F3110C">
      <w:pPr>
        <w:pStyle w:val="Ttulo4"/>
        <w:spacing w:before="0" w:line="240" w:lineRule="auto"/>
        <w:rPr>
          <w:rFonts w:ascii="Arial" w:hAnsi="Arial" w:cs="Arial"/>
          <w:i w:val="0"/>
          <w:color w:val="auto"/>
          <w:sz w:val="24"/>
          <w:szCs w:val="24"/>
        </w:rPr>
      </w:pPr>
    </w:p>
    <w:p w:rsidR="00F3110C" w:rsidRDefault="00F3110C" w:rsidP="00F3110C">
      <w:pPr>
        <w:pStyle w:val="Ttulo4"/>
        <w:spacing w:before="0" w:line="240" w:lineRule="auto"/>
        <w:rPr>
          <w:rFonts w:ascii="Arial" w:hAnsi="Arial" w:cs="Arial"/>
          <w:i w:val="0"/>
          <w:color w:val="auto"/>
          <w:sz w:val="24"/>
          <w:szCs w:val="24"/>
        </w:rPr>
      </w:pPr>
      <w:r w:rsidRPr="006B46DE">
        <w:rPr>
          <w:rFonts w:ascii="Arial" w:hAnsi="Arial" w:cs="Arial"/>
          <w:i w:val="0"/>
          <w:color w:val="auto"/>
          <w:sz w:val="24"/>
          <w:szCs w:val="24"/>
        </w:rPr>
        <w:t>Objetivos Específicos</w:t>
      </w:r>
    </w:p>
    <w:p w:rsidR="00F3110C" w:rsidRPr="00864215" w:rsidRDefault="00F3110C" w:rsidP="00F3110C">
      <w:pPr>
        <w:spacing w:after="0" w:line="240" w:lineRule="auto"/>
      </w:pPr>
    </w:p>
    <w:p w:rsidR="00F3110C" w:rsidRDefault="00F3110C" w:rsidP="00F3110C">
      <w:pPr>
        <w:pStyle w:val="Prrafodelista"/>
        <w:numPr>
          <w:ilvl w:val="0"/>
          <w:numId w:val="6"/>
        </w:numPr>
        <w:spacing w:after="0" w:line="240" w:lineRule="auto"/>
        <w:jc w:val="both"/>
        <w:rPr>
          <w:rFonts w:ascii="Arial" w:hAnsi="Arial" w:cs="Arial"/>
          <w:sz w:val="24"/>
          <w:szCs w:val="21"/>
          <w:shd w:val="clear" w:color="auto" w:fill="FFFFFF"/>
        </w:rPr>
      </w:pPr>
      <w:r w:rsidRPr="00810E10">
        <w:rPr>
          <w:rFonts w:ascii="Arial" w:hAnsi="Arial" w:cs="Arial"/>
          <w:sz w:val="24"/>
          <w:szCs w:val="21"/>
          <w:shd w:val="clear" w:color="auto" w:fill="FFFFFF"/>
        </w:rPr>
        <w:t xml:space="preserve">Promover en la Entidad prácticas sostenibles en </w:t>
      </w:r>
      <w:r w:rsidRPr="00810E10">
        <w:rPr>
          <w:rFonts w:ascii="Arial" w:hAnsi="Arial" w:cs="Arial"/>
          <w:sz w:val="24"/>
          <w:szCs w:val="21"/>
        </w:rPr>
        <w:t xml:space="preserve">temas de movilidad </w:t>
      </w:r>
      <w:r w:rsidRPr="00810E10">
        <w:rPr>
          <w:rFonts w:ascii="Arial" w:hAnsi="Arial" w:cs="Arial"/>
          <w:sz w:val="24"/>
          <w:szCs w:val="21"/>
          <w:shd w:val="clear" w:color="auto" w:fill="FFFFFF"/>
        </w:rPr>
        <w:t xml:space="preserve">urbana sostenible, mejoramiento de condiciones ambientales internas, del entorno y </w:t>
      </w:r>
      <w:r>
        <w:rPr>
          <w:rFonts w:ascii="Arial" w:hAnsi="Arial" w:cs="Arial"/>
          <w:sz w:val="24"/>
          <w:szCs w:val="21"/>
          <w:shd w:val="clear" w:color="auto" w:fill="FFFFFF"/>
        </w:rPr>
        <w:t>adaptación al cambio climático.</w:t>
      </w:r>
    </w:p>
    <w:p w:rsidR="00F3110C" w:rsidRDefault="00F3110C" w:rsidP="00F3110C">
      <w:pPr>
        <w:pStyle w:val="Prrafodelista"/>
        <w:numPr>
          <w:ilvl w:val="0"/>
          <w:numId w:val="6"/>
        </w:numPr>
        <w:spacing w:after="0" w:line="240" w:lineRule="auto"/>
        <w:jc w:val="both"/>
        <w:rPr>
          <w:rFonts w:ascii="Arial" w:hAnsi="Arial" w:cs="Arial"/>
          <w:sz w:val="24"/>
          <w:szCs w:val="21"/>
          <w:shd w:val="clear" w:color="auto" w:fill="FFFFFF"/>
        </w:rPr>
      </w:pPr>
      <w:r w:rsidRPr="002A1AFD">
        <w:rPr>
          <w:rFonts w:ascii="Arial" w:hAnsi="Arial" w:cs="Arial"/>
          <w:sz w:val="24"/>
          <w:szCs w:val="21"/>
          <w:shd w:val="clear" w:color="auto" w:fill="FFFFFF"/>
        </w:rPr>
        <w:t xml:space="preserve">Implementar actividades y proyectos que garanticen la adopción de la cultura ambiental por parte de los </w:t>
      </w:r>
      <w:r>
        <w:rPr>
          <w:rFonts w:ascii="Arial" w:hAnsi="Arial" w:cs="Arial"/>
          <w:sz w:val="24"/>
          <w:szCs w:val="21"/>
          <w:shd w:val="clear" w:color="auto" w:fill="FFFFFF"/>
        </w:rPr>
        <w:t>servidores</w:t>
      </w:r>
      <w:r w:rsidRPr="002A1AFD">
        <w:rPr>
          <w:rFonts w:ascii="Arial" w:hAnsi="Arial" w:cs="Arial"/>
          <w:sz w:val="24"/>
          <w:szCs w:val="21"/>
          <w:shd w:val="clear" w:color="auto" w:fill="FFFFFF"/>
        </w:rPr>
        <w:t xml:space="preserve"> de la RNEC</w:t>
      </w:r>
      <w:r>
        <w:rPr>
          <w:rFonts w:ascii="Arial" w:hAnsi="Arial" w:cs="Arial"/>
          <w:sz w:val="24"/>
          <w:szCs w:val="21"/>
          <w:shd w:val="clear" w:color="auto" w:fill="FFFFFF"/>
        </w:rPr>
        <w:t>.</w:t>
      </w:r>
    </w:p>
    <w:p w:rsidR="00F3110C" w:rsidRPr="002A1AFD" w:rsidRDefault="00F3110C" w:rsidP="00F3110C">
      <w:pPr>
        <w:pStyle w:val="Prrafodelista"/>
        <w:spacing w:after="0" w:line="240" w:lineRule="auto"/>
        <w:jc w:val="both"/>
        <w:rPr>
          <w:rFonts w:ascii="Arial" w:hAnsi="Arial" w:cs="Arial"/>
          <w:sz w:val="24"/>
          <w:szCs w:val="21"/>
          <w:shd w:val="clear" w:color="auto" w:fill="FFFFFF"/>
        </w:rPr>
      </w:pPr>
    </w:p>
    <w:p w:rsidR="00F3110C" w:rsidRDefault="00F3110C" w:rsidP="00F3110C">
      <w:pPr>
        <w:pStyle w:val="Ttulo4"/>
        <w:spacing w:before="0" w:line="240" w:lineRule="auto"/>
        <w:rPr>
          <w:rFonts w:ascii="Arial" w:hAnsi="Arial" w:cs="Arial"/>
          <w:i w:val="0"/>
          <w:color w:val="auto"/>
          <w:sz w:val="24"/>
          <w:szCs w:val="24"/>
        </w:rPr>
      </w:pPr>
      <w:r w:rsidRPr="006B46DE">
        <w:rPr>
          <w:rFonts w:ascii="Arial" w:hAnsi="Arial" w:cs="Arial"/>
          <w:i w:val="0"/>
          <w:color w:val="auto"/>
          <w:sz w:val="24"/>
          <w:szCs w:val="24"/>
        </w:rPr>
        <w:t>Metas</w:t>
      </w:r>
    </w:p>
    <w:p w:rsidR="00F3110C" w:rsidRPr="007D4D8D" w:rsidRDefault="00F3110C" w:rsidP="00F3110C">
      <w:pPr>
        <w:spacing w:after="0" w:line="240" w:lineRule="auto"/>
      </w:pPr>
    </w:p>
    <w:p w:rsidR="00F3110C" w:rsidRDefault="00F3110C" w:rsidP="00F3110C">
      <w:pPr>
        <w:pStyle w:val="Prrafodelista"/>
        <w:spacing w:after="0" w:line="240" w:lineRule="auto"/>
        <w:jc w:val="both"/>
        <w:rPr>
          <w:rFonts w:ascii="Arial" w:hAnsi="Arial" w:cs="Arial"/>
          <w:color w:val="000000" w:themeColor="text1"/>
          <w:sz w:val="24"/>
          <w:szCs w:val="24"/>
        </w:rPr>
      </w:pPr>
      <w:r w:rsidRPr="002704AF">
        <w:rPr>
          <w:rFonts w:ascii="Arial" w:hAnsi="Arial" w:cs="Arial"/>
          <w:sz w:val="24"/>
          <w:szCs w:val="24"/>
        </w:rPr>
        <w:t xml:space="preserve">Realizar ejercicios de sensibilización en donde se instruya a los trabajadores de una forma didáctica los beneficios que generan la adopción de </w:t>
      </w:r>
      <w:r w:rsidRPr="00C236BE">
        <w:rPr>
          <w:rFonts w:ascii="Arial" w:hAnsi="Arial" w:cs="Arial"/>
          <w:color w:val="000000" w:themeColor="text1"/>
          <w:sz w:val="24"/>
          <w:szCs w:val="24"/>
        </w:rPr>
        <w:t>prácticas sostenibles en su entorno.</w:t>
      </w:r>
    </w:p>
    <w:p w:rsidR="00F3110C" w:rsidRDefault="00F3110C" w:rsidP="00F3110C">
      <w:pPr>
        <w:pStyle w:val="Prrafodelista"/>
        <w:spacing w:after="0" w:line="240" w:lineRule="auto"/>
        <w:jc w:val="both"/>
        <w:rPr>
          <w:rFonts w:ascii="Arial" w:hAnsi="Arial" w:cs="Arial"/>
          <w:color w:val="000000" w:themeColor="text1"/>
          <w:sz w:val="24"/>
          <w:szCs w:val="24"/>
        </w:rPr>
      </w:pPr>
    </w:p>
    <w:p w:rsidR="00F3110C" w:rsidRDefault="00F3110C" w:rsidP="00F3110C">
      <w:pPr>
        <w:pStyle w:val="Ttulo1"/>
        <w:numPr>
          <w:ilvl w:val="0"/>
          <w:numId w:val="0"/>
        </w:numPr>
        <w:spacing w:before="0" w:line="240" w:lineRule="auto"/>
        <w:jc w:val="left"/>
      </w:pPr>
      <w:bookmarkStart w:id="57" w:name="_Toc478129746"/>
      <w:r>
        <w:t>7.</w:t>
      </w:r>
      <w:r w:rsidRPr="00C236BE">
        <w:t xml:space="preserve"> APROBACIÓN </w:t>
      </w:r>
      <w:r>
        <w:t xml:space="preserve">Y PUBLICACIÓN </w:t>
      </w:r>
      <w:r w:rsidRPr="00C236BE">
        <w:t>DEL PLAN</w:t>
      </w:r>
      <w:bookmarkEnd w:id="57"/>
    </w:p>
    <w:p w:rsidR="00F3110C" w:rsidRPr="00C236BE" w:rsidRDefault="00F3110C" w:rsidP="00F3110C">
      <w:pPr>
        <w:pStyle w:val="Ttulo1"/>
        <w:numPr>
          <w:ilvl w:val="0"/>
          <w:numId w:val="0"/>
        </w:numPr>
        <w:spacing w:before="0" w:line="240" w:lineRule="auto"/>
        <w:jc w:val="left"/>
      </w:pPr>
      <w:r w:rsidRPr="00C236BE">
        <w:t xml:space="preserve"> </w:t>
      </w:r>
    </w:p>
    <w:p w:rsidR="00F3110C" w:rsidRPr="00C236BE" w:rsidRDefault="00F3110C" w:rsidP="00F3110C">
      <w:pPr>
        <w:pStyle w:val="Prrafodelista"/>
        <w:spacing w:after="0" w:line="240" w:lineRule="auto"/>
        <w:jc w:val="both"/>
        <w:rPr>
          <w:rFonts w:ascii="Arial" w:hAnsi="Arial" w:cs="Arial"/>
          <w:color w:val="000000" w:themeColor="text1"/>
          <w:sz w:val="24"/>
          <w:szCs w:val="24"/>
        </w:rPr>
      </w:pPr>
    </w:p>
    <w:p w:rsidR="001F232D" w:rsidRDefault="00F3110C" w:rsidP="001F232D">
      <w:pPr>
        <w:spacing w:after="0" w:line="240" w:lineRule="auto"/>
        <w:jc w:val="both"/>
        <w:rPr>
          <w:rStyle w:val="Hipervnculo"/>
          <w:rFonts w:ascii="Arial" w:hAnsi="Arial" w:cs="Arial"/>
          <w:sz w:val="24"/>
          <w:szCs w:val="24"/>
        </w:rPr>
      </w:pPr>
      <w:r>
        <w:rPr>
          <w:rFonts w:ascii="Arial" w:hAnsi="Arial" w:cs="Arial"/>
          <w:sz w:val="24"/>
          <w:szCs w:val="24"/>
        </w:rPr>
        <w:t xml:space="preserve">El Plan Institucional de Gestión Ambiental 2017 – 2019 y el Plan de Acción de Gestión Ambiental fue aprobado por el comité de Gestión Ambiental en </w:t>
      </w:r>
      <w:r w:rsidRPr="009D3C4F">
        <w:rPr>
          <w:rFonts w:ascii="Arial" w:hAnsi="Arial" w:cs="Arial"/>
          <w:sz w:val="24"/>
          <w:szCs w:val="24"/>
        </w:rPr>
        <w:t>sesión del 22 de febrero  de 2017.</w:t>
      </w:r>
      <w:r w:rsidR="001F232D">
        <w:rPr>
          <w:rFonts w:ascii="Arial" w:hAnsi="Arial" w:cs="Arial"/>
          <w:sz w:val="24"/>
          <w:szCs w:val="24"/>
        </w:rPr>
        <w:t xml:space="preserve"> Ver Plan Ambiental </w:t>
      </w:r>
      <w:hyperlink r:id="rId33" w:history="1">
        <w:r w:rsidR="001F232D" w:rsidRPr="00927740">
          <w:rPr>
            <w:rStyle w:val="Hipervnculo"/>
            <w:rFonts w:ascii="Arial" w:hAnsi="Arial" w:cs="Arial"/>
            <w:sz w:val="24"/>
            <w:szCs w:val="24"/>
          </w:rPr>
          <w:t>http://www.registraduria.gov.co/-Gestion-Ambiental,284-.html</w:t>
        </w:r>
      </w:hyperlink>
      <w:r w:rsidR="001F232D" w:rsidRPr="00927740">
        <w:rPr>
          <w:rStyle w:val="Hipervnculo"/>
          <w:rFonts w:ascii="Arial" w:hAnsi="Arial" w:cs="Arial"/>
          <w:sz w:val="24"/>
          <w:szCs w:val="24"/>
        </w:rPr>
        <w:t>.</w:t>
      </w:r>
    </w:p>
    <w:p w:rsidR="00F3110C" w:rsidRDefault="00F3110C" w:rsidP="00F3110C">
      <w:pPr>
        <w:spacing w:after="0" w:line="240" w:lineRule="auto"/>
        <w:jc w:val="both"/>
        <w:rPr>
          <w:rFonts w:ascii="Arial" w:hAnsi="Arial" w:cs="Arial"/>
          <w:sz w:val="24"/>
          <w:szCs w:val="24"/>
        </w:rPr>
      </w:pPr>
    </w:p>
    <w:p w:rsidR="00F3110C" w:rsidRDefault="00F3110C" w:rsidP="00F3110C">
      <w:pPr>
        <w:spacing w:after="0" w:line="240" w:lineRule="auto"/>
        <w:jc w:val="both"/>
        <w:rPr>
          <w:rFonts w:ascii="Arial" w:hAnsi="Arial" w:cs="Arial"/>
          <w:sz w:val="24"/>
          <w:szCs w:val="24"/>
        </w:rPr>
      </w:pPr>
    </w:p>
    <w:p w:rsidR="00F3110C" w:rsidRPr="009C639B" w:rsidRDefault="00F3110C" w:rsidP="00F3110C">
      <w:pPr>
        <w:spacing w:after="0" w:line="240" w:lineRule="auto"/>
        <w:rPr>
          <w:rFonts w:ascii="Arial" w:hAnsi="Arial" w:cs="Arial"/>
          <w:sz w:val="24"/>
          <w:szCs w:val="24"/>
        </w:rPr>
      </w:pPr>
    </w:p>
    <w:p w:rsidR="00F3110C" w:rsidRPr="009C639B" w:rsidRDefault="00F3110C" w:rsidP="00F3110C">
      <w:pPr>
        <w:spacing w:after="0" w:line="240" w:lineRule="auto"/>
        <w:jc w:val="both"/>
        <w:rPr>
          <w:rFonts w:ascii="Arial" w:hAnsi="Arial" w:cs="Arial"/>
          <w:sz w:val="24"/>
          <w:szCs w:val="24"/>
        </w:rPr>
      </w:pPr>
    </w:p>
    <w:p w:rsidR="00F3110C" w:rsidRDefault="00F3110C" w:rsidP="00F3110C">
      <w:pPr>
        <w:spacing w:after="0" w:line="240" w:lineRule="auto"/>
        <w:jc w:val="both"/>
        <w:rPr>
          <w:rFonts w:ascii="Arial" w:hAnsi="Arial" w:cs="Arial"/>
          <w:sz w:val="24"/>
          <w:szCs w:val="24"/>
        </w:rPr>
      </w:pPr>
    </w:p>
    <w:p w:rsidR="00F3110C" w:rsidRDefault="00F3110C" w:rsidP="00F3110C">
      <w:pPr>
        <w:spacing w:after="0" w:line="240" w:lineRule="auto"/>
        <w:jc w:val="both"/>
        <w:rPr>
          <w:rFonts w:ascii="Arial" w:hAnsi="Arial" w:cs="Arial"/>
          <w:sz w:val="24"/>
          <w:szCs w:val="24"/>
        </w:rPr>
      </w:pPr>
    </w:p>
    <w:p w:rsidR="005815AE" w:rsidRDefault="005815AE" w:rsidP="00C236BE">
      <w:pPr>
        <w:pStyle w:val="Sinespaciado"/>
        <w:rPr>
          <w:rFonts w:ascii="Arial" w:hAnsi="Arial" w:cs="Arial"/>
          <w:color w:val="000000" w:themeColor="text1"/>
          <w:sz w:val="24"/>
          <w:szCs w:val="24"/>
        </w:rPr>
      </w:pPr>
    </w:p>
    <w:sectPr w:rsidR="005815AE" w:rsidSect="00375219">
      <w:headerReference w:type="default" r:id="rId34"/>
      <w:footerReference w:type="default" r:id="rId35"/>
      <w:pgSz w:w="12240" w:h="15840"/>
      <w:pgMar w:top="1418" w:right="1701" w:bottom="1418" w:left="1701"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D69" w:rsidRDefault="008F2D69" w:rsidP="004C149E">
      <w:pPr>
        <w:spacing w:after="0" w:line="240" w:lineRule="auto"/>
      </w:pPr>
      <w:r>
        <w:separator/>
      </w:r>
    </w:p>
  </w:endnote>
  <w:endnote w:type="continuationSeparator" w:id="0">
    <w:p w:rsidR="008F2D69" w:rsidRDefault="008F2D69" w:rsidP="004C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alinga">
    <w:charset w:val="00"/>
    <w:family w:val="swiss"/>
    <w:pitch w:val="variable"/>
    <w:sig w:usb0="00080003" w:usb1="00000000" w:usb2="00000000" w:usb3="00000000" w:csb0="00000001" w:csb1="00000000"/>
  </w:font>
  <w:font w:name="Roboto Bk">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203" w:rsidRDefault="00EE0203">
    <w:pPr>
      <w:pStyle w:val="Piedepgina"/>
      <w:jc w:val="center"/>
    </w:pPr>
    <w:r>
      <w:rPr>
        <w:rFonts w:ascii="Arial" w:hAnsi="Arial" w:cs="Arial"/>
        <w:noProof/>
        <w:lang w:val="es-MX" w:eastAsia="es-MX"/>
      </w:rPr>
      <w:drawing>
        <wp:anchor distT="0" distB="0" distL="114300" distR="114300" simplePos="0" relativeHeight="251668480" behindDoc="1" locked="0" layoutInCell="1" allowOverlap="1" wp14:anchorId="506086D3" wp14:editId="22211D21">
          <wp:simplePos x="0" y="0"/>
          <wp:positionH relativeFrom="column">
            <wp:posOffset>-1144905</wp:posOffset>
          </wp:positionH>
          <wp:positionV relativeFrom="paragraph">
            <wp:posOffset>-302895</wp:posOffset>
          </wp:positionV>
          <wp:extent cx="7778750" cy="113220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nsa_Plantilla-02-03.jpg"/>
                  <pic:cNvPicPr/>
                </pic:nvPicPr>
                <pic:blipFill rotWithShape="1">
                  <a:blip r:embed="rId1" cstate="print">
                    <a:extLst>
                      <a:ext uri="{28A0092B-C50C-407E-A947-70E740481C1C}">
                        <a14:useLocalDpi xmlns:a14="http://schemas.microsoft.com/office/drawing/2010/main" val="0"/>
                      </a:ext>
                    </a:extLst>
                  </a:blip>
                  <a:srcRect l="2471" t="12558" r="3624" b="12986"/>
                  <a:stretch/>
                </pic:blipFill>
                <pic:spPr bwMode="auto">
                  <a:xfrm>
                    <a:off x="0" y="0"/>
                    <a:ext cx="777875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626921842"/>
        <w:docPartObj>
          <w:docPartGallery w:val="Page Numbers (Bottom of Page)"/>
          <w:docPartUnique/>
        </w:docPartObj>
      </w:sdtPr>
      <w:sdtEndPr/>
      <w:sdtContent>
        <w:r>
          <w:fldChar w:fldCharType="begin"/>
        </w:r>
        <w:r>
          <w:instrText>PAGE   \* MERGEFORMAT</w:instrText>
        </w:r>
        <w:r>
          <w:fldChar w:fldCharType="separate"/>
        </w:r>
        <w:r w:rsidR="00C21191" w:rsidRPr="00C21191">
          <w:rPr>
            <w:noProof/>
            <w:lang w:val="es-ES"/>
          </w:rPr>
          <w:t>1</w:t>
        </w:r>
        <w:r>
          <w:rPr>
            <w:noProof/>
            <w:lang w:val="es-ES"/>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D69" w:rsidRDefault="008F2D69" w:rsidP="004C149E">
      <w:pPr>
        <w:spacing w:after="0" w:line="240" w:lineRule="auto"/>
      </w:pPr>
      <w:r>
        <w:separator/>
      </w:r>
    </w:p>
  </w:footnote>
  <w:footnote w:type="continuationSeparator" w:id="0">
    <w:p w:rsidR="008F2D69" w:rsidRDefault="008F2D69" w:rsidP="004C149E">
      <w:pPr>
        <w:spacing w:after="0" w:line="240" w:lineRule="auto"/>
      </w:pPr>
      <w:r>
        <w:continuationSeparator/>
      </w:r>
    </w:p>
  </w:footnote>
  <w:footnote w:id="1">
    <w:p w:rsidR="00F3110C" w:rsidRPr="0012665A" w:rsidRDefault="00F3110C" w:rsidP="00F3110C">
      <w:pPr>
        <w:pStyle w:val="Textonotapie"/>
        <w:rPr>
          <w:lang w:val="es-ES"/>
        </w:rPr>
      </w:pPr>
      <w:r>
        <w:rPr>
          <w:rStyle w:val="Refdenotaalpie"/>
        </w:rPr>
        <w:footnoteRef/>
      </w:r>
      <w:r>
        <w:t xml:space="preserve"> Pequeñas partículas sólidas o líquidas de polvo, cenizas, hollín, partículas metálicas, cemento o polen, dispersas en la atmósfera, y cuyo diámetro es menor que 10 µm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203" w:rsidRDefault="00EE0203" w:rsidP="00A92BE5">
    <w:pPr>
      <w:pStyle w:val="Encabezado"/>
    </w:pPr>
    <w:r>
      <w:rPr>
        <w:noProof/>
        <w:lang w:val="es-MX" w:eastAsia="es-MX"/>
      </w:rPr>
      <w:drawing>
        <wp:anchor distT="0" distB="0" distL="114300" distR="114300" simplePos="0" relativeHeight="251665408" behindDoc="0" locked="0" layoutInCell="1" allowOverlap="1" wp14:anchorId="469741A4" wp14:editId="33BDF85C">
          <wp:simplePos x="0" y="0"/>
          <wp:positionH relativeFrom="column">
            <wp:posOffset>1891665</wp:posOffset>
          </wp:positionH>
          <wp:positionV relativeFrom="paragraph">
            <wp:posOffset>-198120</wp:posOffset>
          </wp:positionV>
          <wp:extent cx="1846580" cy="952500"/>
          <wp:effectExtent l="0" t="0" r="1270" b="0"/>
          <wp:wrapSquare wrapText="bothSides"/>
          <wp:docPr id="13" name="Imagen 13" descr="C:\Users\clteheran\Picture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teheran\Pictures\escu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658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203" w:rsidRDefault="00EE0203" w:rsidP="00A92BE5">
    <w:pPr>
      <w:pStyle w:val="Encabezado"/>
    </w:pPr>
  </w:p>
  <w:p w:rsidR="00EE0203" w:rsidRDefault="00EE0203" w:rsidP="00A92BE5">
    <w:pPr>
      <w:pStyle w:val="Encabezado"/>
    </w:pPr>
  </w:p>
  <w:p w:rsidR="00EE0203" w:rsidRDefault="00EE0203" w:rsidP="00CA2B57">
    <w:pPr>
      <w:pStyle w:val="Encabezado"/>
      <w:jc w:val="center"/>
    </w:pPr>
  </w:p>
  <w:p w:rsidR="00EE0203" w:rsidRDefault="00EE0203" w:rsidP="009E0864">
    <w:pPr>
      <w:pStyle w:val="Encabezado"/>
      <w:tabs>
        <w:tab w:val="clear" w:pos="8838"/>
        <w:tab w:val="left" w:pos="4956"/>
        <w:tab w:val="left" w:pos="5664"/>
        <w:tab w:val="left" w:pos="6372"/>
        <w:tab w:val="left" w:pos="7080"/>
      </w:tabs>
    </w:pPr>
    <w:r>
      <w:rPr>
        <w:noProof/>
        <w:lang w:val="es-MX" w:eastAsia="es-MX"/>
      </w:rPr>
      <w:drawing>
        <wp:anchor distT="0" distB="0" distL="114300" distR="114300" simplePos="0" relativeHeight="251666432" behindDoc="0" locked="0" layoutInCell="1" allowOverlap="1" wp14:anchorId="19EDBBB7" wp14:editId="50470A3C">
          <wp:simplePos x="0" y="0"/>
          <wp:positionH relativeFrom="column">
            <wp:posOffset>-1068705</wp:posOffset>
          </wp:positionH>
          <wp:positionV relativeFrom="paragraph">
            <wp:posOffset>216535</wp:posOffset>
          </wp:positionV>
          <wp:extent cx="7800975" cy="171450"/>
          <wp:effectExtent l="0" t="0" r="9525" b="0"/>
          <wp:wrapSquare wrapText="bothSides"/>
          <wp:docPr id="14" name="Imagen 14" descr="C:\Users\clteheran\Pictures\Saved Pictures\d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teheran\Pictures\Saved Pictures\dy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93669" r="15913" b="3353"/>
                  <a:stretch/>
                </pic:blipFill>
                <pic:spPr bwMode="auto">
                  <a:xfrm>
                    <a:off x="0" y="0"/>
                    <a:ext cx="7800975" cy="17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6BF"/>
    <w:multiLevelType w:val="hybridMultilevel"/>
    <w:tmpl w:val="46C45FF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EA2BEF"/>
    <w:multiLevelType w:val="hybridMultilevel"/>
    <w:tmpl w:val="5032F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10544B"/>
    <w:multiLevelType w:val="hybridMultilevel"/>
    <w:tmpl w:val="E3B0922C"/>
    <w:lvl w:ilvl="0" w:tplc="0500270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91081E"/>
    <w:multiLevelType w:val="hybridMultilevel"/>
    <w:tmpl w:val="47501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700ED3"/>
    <w:multiLevelType w:val="multilevel"/>
    <w:tmpl w:val="363C1686"/>
    <w:lvl w:ilvl="0">
      <w:start w:val="1"/>
      <w:numFmt w:val="decimal"/>
      <w:pStyle w:val="Ttulo1"/>
      <w:lvlText w:val="%1."/>
      <w:lvlJc w:val="left"/>
      <w:pPr>
        <w:ind w:left="360" w:hanging="360"/>
      </w:pPr>
      <w:rPr>
        <w:b/>
      </w:rPr>
    </w:lvl>
    <w:lvl w:ilvl="1">
      <w:start w:val="1"/>
      <w:numFmt w:val="decimal"/>
      <w:pStyle w:val="Ttulo2"/>
      <w:lvlText w:val="%1.%2."/>
      <w:lvlJc w:val="left"/>
      <w:pPr>
        <w:ind w:left="-2327" w:hanging="432"/>
      </w:pPr>
      <w:rPr>
        <w:color w:val="000000" w:themeColor="text1"/>
      </w:rPr>
    </w:lvl>
    <w:lvl w:ilvl="2">
      <w:start w:val="1"/>
      <w:numFmt w:val="decimal"/>
      <w:lvlText w:val="%1.%2.%3."/>
      <w:lvlJc w:val="left"/>
      <w:pPr>
        <w:ind w:left="-1895" w:hanging="504"/>
      </w:pPr>
      <w:rPr>
        <w:color w:val="000000" w:themeColor="text1"/>
        <w:sz w:val="24"/>
      </w:rPr>
    </w:lvl>
    <w:lvl w:ilvl="3">
      <w:start w:val="1"/>
      <w:numFmt w:val="decimal"/>
      <w:lvlText w:val="%1.%2.%3.%4."/>
      <w:lvlJc w:val="left"/>
      <w:pPr>
        <w:ind w:left="-486" w:hanging="648"/>
      </w:pPr>
      <w:rPr>
        <w:color w:val="000000" w:themeColor="text1"/>
      </w:rPr>
    </w:lvl>
    <w:lvl w:ilvl="4">
      <w:start w:val="1"/>
      <w:numFmt w:val="decimal"/>
      <w:lvlText w:val="%1.%2.%3.%4.%5."/>
      <w:lvlJc w:val="left"/>
      <w:pPr>
        <w:ind w:left="-887" w:hanging="792"/>
      </w:pPr>
    </w:lvl>
    <w:lvl w:ilvl="5">
      <w:start w:val="1"/>
      <w:numFmt w:val="decimal"/>
      <w:lvlText w:val="%1.%2.%3.%4.%5.%6."/>
      <w:lvlJc w:val="left"/>
      <w:pPr>
        <w:ind w:left="-383" w:hanging="936"/>
      </w:pPr>
    </w:lvl>
    <w:lvl w:ilvl="6">
      <w:start w:val="1"/>
      <w:numFmt w:val="decimal"/>
      <w:lvlText w:val="%1.%2.%3.%4.%5.%6.%7."/>
      <w:lvlJc w:val="left"/>
      <w:pPr>
        <w:ind w:left="121" w:hanging="1080"/>
      </w:pPr>
    </w:lvl>
    <w:lvl w:ilvl="7">
      <w:start w:val="1"/>
      <w:numFmt w:val="decimal"/>
      <w:lvlText w:val="%1.%2.%3.%4.%5.%6.%7.%8."/>
      <w:lvlJc w:val="left"/>
      <w:pPr>
        <w:ind w:left="625" w:hanging="1224"/>
      </w:pPr>
    </w:lvl>
    <w:lvl w:ilvl="8">
      <w:start w:val="1"/>
      <w:numFmt w:val="decimal"/>
      <w:lvlText w:val="%1.%2.%3.%4.%5.%6.%7.%8.%9."/>
      <w:lvlJc w:val="left"/>
      <w:pPr>
        <w:ind w:left="1201" w:hanging="1440"/>
      </w:pPr>
    </w:lvl>
  </w:abstractNum>
  <w:abstractNum w:abstractNumId="5" w15:restartNumberingAfterBreak="0">
    <w:nsid w:val="07783967"/>
    <w:multiLevelType w:val="multilevel"/>
    <w:tmpl w:val="77905ED4"/>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7B43292"/>
    <w:multiLevelType w:val="hybridMultilevel"/>
    <w:tmpl w:val="1D7A4290"/>
    <w:lvl w:ilvl="0" w:tplc="240A0001">
      <w:start w:val="1"/>
      <w:numFmt w:val="bullet"/>
      <w:lvlText w:val=""/>
      <w:lvlJc w:val="left"/>
      <w:pPr>
        <w:ind w:left="360" w:hanging="360"/>
      </w:pPr>
      <w:rPr>
        <w:rFonts w:ascii="Symbol" w:hAnsi="Symbol" w:hint="default"/>
        <w:color w:val="auto"/>
        <w:sz w:val="24"/>
        <w:szCs w:val="24"/>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C391466"/>
    <w:multiLevelType w:val="hybridMultilevel"/>
    <w:tmpl w:val="704A4E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96533D"/>
    <w:multiLevelType w:val="hybridMultilevel"/>
    <w:tmpl w:val="0012F31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E932A0"/>
    <w:multiLevelType w:val="hybridMultilevel"/>
    <w:tmpl w:val="E5B4BC30"/>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0F027A58"/>
    <w:multiLevelType w:val="multilevel"/>
    <w:tmpl w:val="C7CECBC2"/>
    <w:lvl w:ilvl="0">
      <w:start w:val="9"/>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FB53974"/>
    <w:multiLevelType w:val="hybridMultilevel"/>
    <w:tmpl w:val="7EECBCE0"/>
    <w:lvl w:ilvl="0" w:tplc="56B0FCF0">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21578C"/>
    <w:multiLevelType w:val="hybridMultilevel"/>
    <w:tmpl w:val="BC629FC4"/>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FD5D81"/>
    <w:multiLevelType w:val="hybridMultilevel"/>
    <w:tmpl w:val="D62CF4E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D01F32"/>
    <w:multiLevelType w:val="hybridMultilevel"/>
    <w:tmpl w:val="0ED8D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4553C0"/>
    <w:multiLevelType w:val="hybridMultilevel"/>
    <w:tmpl w:val="3D08E6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1C6042"/>
    <w:multiLevelType w:val="hybridMultilevel"/>
    <w:tmpl w:val="90546BC4"/>
    <w:lvl w:ilvl="0" w:tplc="240A0001">
      <w:start w:val="1"/>
      <w:numFmt w:val="bullet"/>
      <w:lvlText w:val=""/>
      <w:lvlJc w:val="left"/>
      <w:pPr>
        <w:ind w:left="502"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823061"/>
    <w:multiLevelType w:val="hybridMultilevel"/>
    <w:tmpl w:val="8EDAAB7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80062D"/>
    <w:multiLevelType w:val="multilevel"/>
    <w:tmpl w:val="448AEECA"/>
    <w:lvl w:ilvl="0">
      <w:start w:val="10"/>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72069E8"/>
    <w:multiLevelType w:val="multilevel"/>
    <w:tmpl w:val="77905ED4"/>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79F6E05"/>
    <w:multiLevelType w:val="multilevel"/>
    <w:tmpl w:val="77905ED4"/>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B7D2CBF"/>
    <w:multiLevelType w:val="hybridMultilevel"/>
    <w:tmpl w:val="A3DCDF3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B03AA3"/>
    <w:multiLevelType w:val="hybridMultilevel"/>
    <w:tmpl w:val="7E786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23571F"/>
    <w:multiLevelType w:val="hybridMultilevel"/>
    <w:tmpl w:val="EDC65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56458D"/>
    <w:multiLevelType w:val="multilevel"/>
    <w:tmpl w:val="77905ED4"/>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558491A"/>
    <w:multiLevelType w:val="hybridMultilevel"/>
    <w:tmpl w:val="767838BC"/>
    <w:lvl w:ilvl="0" w:tplc="D630A2B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5A43480"/>
    <w:multiLevelType w:val="hybridMultilevel"/>
    <w:tmpl w:val="8118D8F4"/>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6C579D"/>
    <w:multiLevelType w:val="hybridMultilevel"/>
    <w:tmpl w:val="EDDE1F3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EEF4007"/>
    <w:multiLevelType w:val="hybridMultilevel"/>
    <w:tmpl w:val="1B4210B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7B96911"/>
    <w:multiLevelType w:val="hybridMultilevel"/>
    <w:tmpl w:val="0BFE79FC"/>
    <w:lvl w:ilvl="0" w:tplc="240A0001">
      <w:start w:val="1"/>
      <w:numFmt w:val="bullet"/>
      <w:lvlText w:val=""/>
      <w:lvlJc w:val="left"/>
      <w:pPr>
        <w:ind w:left="502"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B0148AE"/>
    <w:multiLevelType w:val="hybridMultilevel"/>
    <w:tmpl w:val="E1ECB89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2DF2F6C"/>
    <w:multiLevelType w:val="hybridMultilevel"/>
    <w:tmpl w:val="F5B6F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3E61601"/>
    <w:multiLevelType w:val="multilevel"/>
    <w:tmpl w:val="77905ED4"/>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6C073F9"/>
    <w:multiLevelType w:val="multilevel"/>
    <w:tmpl w:val="77905ED4"/>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7415696"/>
    <w:multiLevelType w:val="hybridMultilevel"/>
    <w:tmpl w:val="07DCED86"/>
    <w:lvl w:ilvl="0" w:tplc="B2A03C16">
      <w:start w:val="1"/>
      <w:numFmt w:val="bullet"/>
      <w:lvlText w:val=""/>
      <w:lvlJc w:val="left"/>
      <w:pPr>
        <w:tabs>
          <w:tab w:val="num" w:pos="720"/>
        </w:tabs>
        <w:ind w:left="720" w:hanging="360"/>
      </w:pPr>
      <w:rPr>
        <w:rFonts w:ascii="Wingdings" w:hAnsi="Wingdings" w:hint="default"/>
      </w:rPr>
    </w:lvl>
    <w:lvl w:ilvl="1" w:tplc="94700CAC" w:tentative="1">
      <w:start w:val="1"/>
      <w:numFmt w:val="bullet"/>
      <w:lvlText w:val=""/>
      <w:lvlJc w:val="left"/>
      <w:pPr>
        <w:tabs>
          <w:tab w:val="num" w:pos="1440"/>
        </w:tabs>
        <w:ind w:left="1440" w:hanging="360"/>
      </w:pPr>
      <w:rPr>
        <w:rFonts w:ascii="Wingdings" w:hAnsi="Wingdings" w:hint="default"/>
      </w:rPr>
    </w:lvl>
    <w:lvl w:ilvl="2" w:tplc="7C2E52E0" w:tentative="1">
      <w:start w:val="1"/>
      <w:numFmt w:val="bullet"/>
      <w:lvlText w:val=""/>
      <w:lvlJc w:val="left"/>
      <w:pPr>
        <w:tabs>
          <w:tab w:val="num" w:pos="2160"/>
        </w:tabs>
        <w:ind w:left="2160" w:hanging="360"/>
      </w:pPr>
      <w:rPr>
        <w:rFonts w:ascii="Wingdings" w:hAnsi="Wingdings" w:hint="default"/>
      </w:rPr>
    </w:lvl>
    <w:lvl w:ilvl="3" w:tplc="E6C6D616" w:tentative="1">
      <w:start w:val="1"/>
      <w:numFmt w:val="bullet"/>
      <w:lvlText w:val=""/>
      <w:lvlJc w:val="left"/>
      <w:pPr>
        <w:tabs>
          <w:tab w:val="num" w:pos="2880"/>
        </w:tabs>
        <w:ind w:left="2880" w:hanging="360"/>
      </w:pPr>
      <w:rPr>
        <w:rFonts w:ascii="Wingdings" w:hAnsi="Wingdings" w:hint="default"/>
      </w:rPr>
    </w:lvl>
    <w:lvl w:ilvl="4" w:tplc="C8469E7E" w:tentative="1">
      <w:start w:val="1"/>
      <w:numFmt w:val="bullet"/>
      <w:lvlText w:val=""/>
      <w:lvlJc w:val="left"/>
      <w:pPr>
        <w:tabs>
          <w:tab w:val="num" w:pos="3600"/>
        </w:tabs>
        <w:ind w:left="3600" w:hanging="360"/>
      </w:pPr>
      <w:rPr>
        <w:rFonts w:ascii="Wingdings" w:hAnsi="Wingdings" w:hint="default"/>
      </w:rPr>
    </w:lvl>
    <w:lvl w:ilvl="5" w:tplc="B9E61CB4" w:tentative="1">
      <w:start w:val="1"/>
      <w:numFmt w:val="bullet"/>
      <w:lvlText w:val=""/>
      <w:lvlJc w:val="left"/>
      <w:pPr>
        <w:tabs>
          <w:tab w:val="num" w:pos="4320"/>
        </w:tabs>
        <w:ind w:left="4320" w:hanging="360"/>
      </w:pPr>
      <w:rPr>
        <w:rFonts w:ascii="Wingdings" w:hAnsi="Wingdings" w:hint="default"/>
      </w:rPr>
    </w:lvl>
    <w:lvl w:ilvl="6" w:tplc="B0A41D94" w:tentative="1">
      <w:start w:val="1"/>
      <w:numFmt w:val="bullet"/>
      <w:lvlText w:val=""/>
      <w:lvlJc w:val="left"/>
      <w:pPr>
        <w:tabs>
          <w:tab w:val="num" w:pos="5040"/>
        </w:tabs>
        <w:ind w:left="5040" w:hanging="360"/>
      </w:pPr>
      <w:rPr>
        <w:rFonts w:ascii="Wingdings" w:hAnsi="Wingdings" w:hint="default"/>
      </w:rPr>
    </w:lvl>
    <w:lvl w:ilvl="7" w:tplc="F5E2908C" w:tentative="1">
      <w:start w:val="1"/>
      <w:numFmt w:val="bullet"/>
      <w:lvlText w:val=""/>
      <w:lvlJc w:val="left"/>
      <w:pPr>
        <w:tabs>
          <w:tab w:val="num" w:pos="5760"/>
        </w:tabs>
        <w:ind w:left="5760" w:hanging="360"/>
      </w:pPr>
      <w:rPr>
        <w:rFonts w:ascii="Wingdings" w:hAnsi="Wingdings" w:hint="default"/>
      </w:rPr>
    </w:lvl>
    <w:lvl w:ilvl="8" w:tplc="DA4A0C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AD5BFE"/>
    <w:multiLevelType w:val="hybridMultilevel"/>
    <w:tmpl w:val="B412B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DA90716"/>
    <w:multiLevelType w:val="hybridMultilevel"/>
    <w:tmpl w:val="94CCC694"/>
    <w:lvl w:ilvl="0" w:tplc="240A0001">
      <w:start w:val="1"/>
      <w:numFmt w:val="bullet"/>
      <w:lvlText w:val=""/>
      <w:lvlJc w:val="left"/>
      <w:pPr>
        <w:ind w:left="502"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6"/>
  </w:num>
  <w:num w:numId="4">
    <w:abstractNumId w:val="25"/>
  </w:num>
  <w:num w:numId="5">
    <w:abstractNumId w:val="4"/>
    <w:lvlOverride w:ilvl="0">
      <w:startOverride w:val="10"/>
    </w:lvlOverride>
    <w:lvlOverride w:ilvl="1">
      <w:startOverride w:val="1"/>
    </w:lvlOverride>
    <w:lvlOverride w:ilvl="2">
      <w:startOverride w:val="2"/>
    </w:lvlOverride>
  </w:num>
  <w:num w:numId="6">
    <w:abstractNumId w:val="23"/>
  </w:num>
  <w:num w:numId="7">
    <w:abstractNumId w:val="6"/>
  </w:num>
  <w:num w:numId="8">
    <w:abstractNumId w:val="26"/>
  </w:num>
  <w:num w:numId="9">
    <w:abstractNumId w:val="9"/>
  </w:num>
  <w:num w:numId="10">
    <w:abstractNumId w:val="12"/>
  </w:num>
  <w:num w:numId="11">
    <w:abstractNumId w:val="17"/>
  </w:num>
  <w:num w:numId="12">
    <w:abstractNumId w:val="13"/>
  </w:num>
  <w:num w:numId="13">
    <w:abstractNumId w:val="30"/>
  </w:num>
  <w:num w:numId="14">
    <w:abstractNumId w:val="27"/>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1"/>
  </w:num>
  <w:num w:numId="18">
    <w:abstractNumId w:val="10"/>
  </w:num>
  <w:num w:numId="19">
    <w:abstractNumId w:val="2"/>
  </w:num>
  <w:num w:numId="20">
    <w:abstractNumId w:val="22"/>
  </w:num>
  <w:num w:numId="21">
    <w:abstractNumId w:val="3"/>
  </w:num>
  <w:num w:numId="22">
    <w:abstractNumId w:val="14"/>
  </w:num>
  <w:num w:numId="23">
    <w:abstractNumId w:val="34"/>
  </w:num>
  <w:num w:numId="24">
    <w:abstractNumId w:val="18"/>
  </w:num>
  <w:num w:numId="25">
    <w:abstractNumId w:val="7"/>
  </w:num>
  <w:num w:numId="26">
    <w:abstractNumId w:val="31"/>
  </w:num>
  <w:num w:numId="27">
    <w:abstractNumId w:val="1"/>
  </w:num>
  <w:num w:numId="28">
    <w:abstractNumId w:val="11"/>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5"/>
  </w:num>
  <w:num w:numId="32">
    <w:abstractNumId w:val="4"/>
    <w:lvlOverride w:ilvl="0">
      <w:startOverride w:val="10"/>
    </w:lvlOverride>
    <w:lvlOverride w:ilvl="1">
      <w:startOverride w:val="1"/>
    </w:lvlOverride>
  </w:num>
  <w:num w:numId="33">
    <w:abstractNumId w:val="32"/>
  </w:num>
  <w:num w:numId="34">
    <w:abstractNumId w:val="33"/>
  </w:num>
  <w:num w:numId="35">
    <w:abstractNumId w:val="24"/>
  </w:num>
  <w:num w:numId="36">
    <w:abstractNumId w:val="20"/>
  </w:num>
  <w:num w:numId="37">
    <w:abstractNumId w:val="0"/>
  </w:num>
  <w:num w:numId="38">
    <w:abstractNumId w:val="15"/>
  </w:num>
  <w:num w:numId="39">
    <w:abstractNumId w:val="29"/>
  </w:num>
  <w:num w:numId="40">
    <w:abstractNumId w:val="36"/>
  </w:num>
  <w:num w:numId="41">
    <w:abstractNumId w:val="35"/>
  </w:num>
  <w:num w:numId="42">
    <w:abstractNumId w:val="28"/>
  </w:num>
  <w:num w:numId="43">
    <w:abstractNumId w:val="4"/>
    <w:lvlOverride w:ilvl="0">
      <w:startOverride w:val="5"/>
    </w:lvlOverride>
    <w:lvlOverride w:ilvl="1">
      <w:startOverride w:val="4"/>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EF4"/>
    <w:rsid w:val="00002672"/>
    <w:rsid w:val="00003674"/>
    <w:rsid w:val="000119DD"/>
    <w:rsid w:val="000126AA"/>
    <w:rsid w:val="00017440"/>
    <w:rsid w:val="00021215"/>
    <w:rsid w:val="000449CF"/>
    <w:rsid w:val="0005037A"/>
    <w:rsid w:val="00051297"/>
    <w:rsid w:val="000531DA"/>
    <w:rsid w:val="00057709"/>
    <w:rsid w:val="000603DE"/>
    <w:rsid w:val="0006493B"/>
    <w:rsid w:val="0006757B"/>
    <w:rsid w:val="000701D8"/>
    <w:rsid w:val="00072021"/>
    <w:rsid w:val="000738BF"/>
    <w:rsid w:val="000766DA"/>
    <w:rsid w:val="00077154"/>
    <w:rsid w:val="00080472"/>
    <w:rsid w:val="00086609"/>
    <w:rsid w:val="000866FF"/>
    <w:rsid w:val="0009239E"/>
    <w:rsid w:val="00095007"/>
    <w:rsid w:val="00095382"/>
    <w:rsid w:val="00096F04"/>
    <w:rsid w:val="000A56DE"/>
    <w:rsid w:val="000A5E28"/>
    <w:rsid w:val="000B0A0B"/>
    <w:rsid w:val="000B4FA6"/>
    <w:rsid w:val="000C498A"/>
    <w:rsid w:val="000C4E04"/>
    <w:rsid w:val="000C5E20"/>
    <w:rsid w:val="000D03A6"/>
    <w:rsid w:val="000D1AD0"/>
    <w:rsid w:val="000D413A"/>
    <w:rsid w:val="000D7C9B"/>
    <w:rsid w:val="000E0422"/>
    <w:rsid w:val="000E28F5"/>
    <w:rsid w:val="000F1A53"/>
    <w:rsid w:val="000F25EF"/>
    <w:rsid w:val="000F2651"/>
    <w:rsid w:val="000F28DD"/>
    <w:rsid w:val="000F2C12"/>
    <w:rsid w:val="000F36AB"/>
    <w:rsid w:val="000F3F5D"/>
    <w:rsid w:val="001004FF"/>
    <w:rsid w:val="00100D66"/>
    <w:rsid w:val="00102AC0"/>
    <w:rsid w:val="00102FB3"/>
    <w:rsid w:val="0011013D"/>
    <w:rsid w:val="00113227"/>
    <w:rsid w:val="00117C0E"/>
    <w:rsid w:val="00120A7F"/>
    <w:rsid w:val="00124EBE"/>
    <w:rsid w:val="00124F1F"/>
    <w:rsid w:val="0012609E"/>
    <w:rsid w:val="001265BD"/>
    <w:rsid w:val="0012665A"/>
    <w:rsid w:val="001276E4"/>
    <w:rsid w:val="00143DFE"/>
    <w:rsid w:val="00147E44"/>
    <w:rsid w:val="00147FD6"/>
    <w:rsid w:val="001506F7"/>
    <w:rsid w:val="00153A4E"/>
    <w:rsid w:val="00153ED8"/>
    <w:rsid w:val="00157866"/>
    <w:rsid w:val="00157ABF"/>
    <w:rsid w:val="001616AE"/>
    <w:rsid w:val="00166BC8"/>
    <w:rsid w:val="0017367B"/>
    <w:rsid w:val="001773A3"/>
    <w:rsid w:val="00182608"/>
    <w:rsid w:val="00184A2A"/>
    <w:rsid w:val="00185E33"/>
    <w:rsid w:val="00190E42"/>
    <w:rsid w:val="00192784"/>
    <w:rsid w:val="001940C2"/>
    <w:rsid w:val="00194F4A"/>
    <w:rsid w:val="001A0C5E"/>
    <w:rsid w:val="001A4BFE"/>
    <w:rsid w:val="001B12D1"/>
    <w:rsid w:val="001B1A81"/>
    <w:rsid w:val="001B1BBD"/>
    <w:rsid w:val="001B4355"/>
    <w:rsid w:val="001B5EE8"/>
    <w:rsid w:val="001B60AA"/>
    <w:rsid w:val="001B69D1"/>
    <w:rsid w:val="001C12B6"/>
    <w:rsid w:val="001C6F63"/>
    <w:rsid w:val="001C7100"/>
    <w:rsid w:val="001C7502"/>
    <w:rsid w:val="001D01E1"/>
    <w:rsid w:val="001D0320"/>
    <w:rsid w:val="001D1A1B"/>
    <w:rsid w:val="001D4C30"/>
    <w:rsid w:val="001E3A61"/>
    <w:rsid w:val="001E3D77"/>
    <w:rsid w:val="001F0702"/>
    <w:rsid w:val="001F232D"/>
    <w:rsid w:val="001F3723"/>
    <w:rsid w:val="001F469F"/>
    <w:rsid w:val="00203B43"/>
    <w:rsid w:val="00211AA1"/>
    <w:rsid w:val="00211BE7"/>
    <w:rsid w:val="002140DD"/>
    <w:rsid w:val="0021673A"/>
    <w:rsid w:val="00226C9B"/>
    <w:rsid w:val="00227492"/>
    <w:rsid w:val="00232708"/>
    <w:rsid w:val="00234C12"/>
    <w:rsid w:val="002356C4"/>
    <w:rsid w:val="002357E5"/>
    <w:rsid w:val="0023730A"/>
    <w:rsid w:val="002421C0"/>
    <w:rsid w:val="00242D80"/>
    <w:rsid w:val="0024419D"/>
    <w:rsid w:val="002454E3"/>
    <w:rsid w:val="002503F0"/>
    <w:rsid w:val="0025545D"/>
    <w:rsid w:val="00256E1B"/>
    <w:rsid w:val="002619AE"/>
    <w:rsid w:val="00264BA5"/>
    <w:rsid w:val="002658EE"/>
    <w:rsid w:val="002704AF"/>
    <w:rsid w:val="0027110A"/>
    <w:rsid w:val="00271191"/>
    <w:rsid w:val="00273BFC"/>
    <w:rsid w:val="0028066A"/>
    <w:rsid w:val="0028206A"/>
    <w:rsid w:val="00285459"/>
    <w:rsid w:val="00292283"/>
    <w:rsid w:val="002A0205"/>
    <w:rsid w:val="002A0305"/>
    <w:rsid w:val="002A1AFD"/>
    <w:rsid w:val="002A27F7"/>
    <w:rsid w:val="002A4655"/>
    <w:rsid w:val="002A5522"/>
    <w:rsid w:val="002A621E"/>
    <w:rsid w:val="002A75FE"/>
    <w:rsid w:val="002A7EF9"/>
    <w:rsid w:val="002B041B"/>
    <w:rsid w:val="002B0786"/>
    <w:rsid w:val="002B18CF"/>
    <w:rsid w:val="002B56F7"/>
    <w:rsid w:val="002B62D2"/>
    <w:rsid w:val="002B76E7"/>
    <w:rsid w:val="002C1DB2"/>
    <w:rsid w:val="002C6F9D"/>
    <w:rsid w:val="002D0E27"/>
    <w:rsid w:val="002D10C8"/>
    <w:rsid w:val="002D2A25"/>
    <w:rsid w:val="002E263D"/>
    <w:rsid w:val="002E3DBD"/>
    <w:rsid w:val="002E52EE"/>
    <w:rsid w:val="002E7714"/>
    <w:rsid w:val="002F0D55"/>
    <w:rsid w:val="002F251C"/>
    <w:rsid w:val="002F395D"/>
    <w:rsid w:val="002F3CAD"/>
    <w:rsid w:val="002F41D4"/>
    <w:rsid w:val="002F55A7"/>
    <w:rsid w:val="002F5D2B"/>
    <w:rsid w:val="002F68FC"/>
    <w:rsid w:val="00300886"/>
    <w:rsid w:val="0030211B"/>
    <w:rsid w:val="00305E21"/>
    <w:rsid w:val="00307AAE"/>
    <w:rsid w:val="0031189B"/>
    <w:rsid w:val="00320A5A"/>
    <w:rsid w:val="003210EF"/>
    <w:rsid w:val="0032622A"/>
    <w:rsid w:val="003263C5"/>
    <w:rsid w:val="00327B3E"/>
    <w:rsid w:val="00331177"/>
    <w:rsid w:val="00332346"/>
    <w:rsid w:val="00332792"/>
    <w:rsid w:val="00333472"/>
    <w:rsid w:val="00333CC5"/>
    <w:rsid w:val="00337B57"/>
    <w:rsid w:val="00341BD3"/>
    <w:rsid w:val="00350DA1"/>
    <w:rsid w:val="00350F03"/>
    <w:rsid w:val="003516FC"/>
    <w:rsid w:val="00351795"/>
    <w:rsid w:val="00352A8D"/>
    <w:rsid w:val="003577F2"/>
    <w:rsid w:val="00360E0C"/>
    <w:rsid w:val="00362A7E"/>
    <w:rsid w:val="00365826"/>
    <w:rsid w:val="00371D33"/>
    <w:rsid w:val="00374E66"/>
    <w:rsid w:val="00375219"/>
    <w:rsid w:val="00377246"/>
    <w:rsid w:val="00381E37"/>
    <w:rsid w:val="00382700"/>
    <w:rsid w:val="00382E41"/>
    <w:rsid w:val="00384904"/>
    <w:rsid w:val="0038602C"/>
    <w:rsid w:val="0039256C"/>
    <w:rsid w:val="003936E9"/>
    <w:rsid w:val="0039438C"/>
    <w:rsid w:val="003A2582"/>
    <w:rsid w:val="003A5D62"/>
    <w:rsid w:val="003A6EB8"/>
    <w:rsid w:val="003B257C"/>
    <w:rsid w:val="003B5569"/>
    <w:rsid w:val="003B7657"/>
    <w:rsid w:val="003C029B"/>
    <w:rsid w:val="003C414E"/>
    <w:rsid w:val="003D4229"/>
    <w:rsid w:val="003D4821"/>
    <w:rsid w:val="003D4EA6"/>
    <w:rsid w:val="003E24F5"/>
    <w:rsid w:val="003F09B5"/>
    <w:rsid w:val="003F28A9"/>
    <w:rsid w:val="0040087F"/>
    <w:rsid w:val="00403FF7"/>
    <w:rsid w:val="00406F5F"/>
    <w:rsid w:val="00415926"/>
    <w:rsid w:val="004162DB"/>
    <w:rsid w:val="00417278"/>
    <w:rsid w:val="00420376"/>
    <w:rsid w:val="00430E4A"/>
    <w:rsid w:val="00441ACA"/>
    <w:rsid w:val="00445956"/>
    <w:rsid w:val="0045193F"/>
    <w:rsid w:val="0045375F"/>
    <w:rsid w:val="00454552"/>
    <w:rsid w:val="00455776"/>
    <w:rsid w:val="004618D0"/>
    <w:rsid w:val="00462066"/>
    <w:rsid w:val="00464F13"/>
    <w:rsid w:val="00465E97"/>
    <w:rsid w:val="004667EC"/>
    <w:rsid w:val="00471416"/>
    <w:rsid w:val="00471F2E"/>
    <w:rsid w:val="0047205A"/>
    <w:rsid w:val="00472716"/>
    <w:rsid w:val="004743EA"/>
    <w:rsid w:val="0048290F"/>
    <w:rsid w:val="00491AA1"/>
    <w:rsid w:val="00494477"/>
    <w:rsid w:val="00495447"/>
    <w:rsid w:val="00497560"/>
    <w:rsid w:val="004A55D5"/>
    <w:rsid w:val="004B1144"/>
    <w:rsid w:val="004B2FEF"/>
    <w:rsid w:val="004B4F70"/>
    <w:rsid w:val="004B794C"/>
    <w:rsid w:val="004C149E"/>
    <w:rsid w:val="004C2BFB"/>
    <w:rsid w:val="004C3460"/>
    <w:rsid w:val="004D31E7"/>
    <w:rsid w:val="004D32BC"/>
    <w:rsid w:val="004D4942"/>
    <w:rsid w:val="004D6B0D"/>
    <w:rsid w:val="004D7E7A"/>
    <w:rsid w:val="004E74B0"/>
    <w:rsid w:val="004F7598"/>
    <w:rsid w:val="004F7E9D"/>
    <w:rsid w:val="00501716"/>
    <w:rsid w:val="0050323C"/>
    <w:rsid w:val="00503E78"/>
    <w:rsid w:val="00504A1C"/>
    <w:rsid w:val="005079B0"/>
    <w:rsid w:val="00510E38"/>
    <w:rsid w:val="0051105C"/>
    <w:rsid w:val="005114F6"/>
    <w:rsid w:val="00512DED"/>
    <w:rsid w:val="00513D9D"/>
    <w:rsid w:val="005172ED"/>
    <w:rsid w:val="00517A89"/>
    <w:rsid w:val="00522CDF"/>
    <w:rsid w:val="0052313E"/>
    <w:rsid w:val="00532AE3"/>
    <w:rsid w:val="0053505C"/>
    <w:rsid w:val="00535580"/>
    <w:rsid w:val="00535E96"/>
    <w:rsid w:val="0053620A"/>
    <w:rsid w:val="005410F5"/>
    <w:rsid w:val="0054229C"/>
    <w:rsid w:val="005463E4"/>
    <w:rsid w:val="00553990"/>
    <w:rsid w:val="005567A2"/>
    <w:rsid w:val="00557C82"/>
    <w:rsid w:val="005619F1"/>
    <w:rsid w:val="00563717"/>
    <w:rsid w:val="00563A4C"/>
    <w:rsid w:val="00566E47"/>
    <w:rsid w:val="00567877"/>
    <w:rsid w:val="00572D36"/>
    <w:rsid w:val="005736B5"/>
    <w:rsid w:val="00580F7E"/>
    <w:rsid w:val="005815AE"/>
    <w:rsid w:val="005839AB"/>
    <w:rsid w:val="00585470"/>
    <w:rsid w:val="00590DBC"/>
    <w:rsid w:val="00592313"/>
    <w:rsid w:val="00592AE3"/>
    <w:rsid w:val="00594C0D"/>
    <w:rsid w:val="00595BEC"/>
    <w:rsid w:val="005A10F5"/>
    <w:rsid w:val="005A1ECC"/>
    <w:rsid w:val="005A384C"/>
    <w:rsid w:val="005A72E7"/>
    <w:rsid w:val="005B1C8D"/>
    <w:rsid w:val="005B31CB"/>
    <w:rsid w:val="005B40D6"/>
    <w:rsid w:val="005B75E8"/>
    <w:rsid w:val="005D279F"/>
    <w:rsid w:val="005D5148"/>
    <w:rsid w:val="005D6760"/>
    <w:rsid w:val="005E0C92"/>
    <w:rsid w:val="005E1465"/>
    <w:rsid w:val="005E375C"/>
    <w:rsid w:val="005E7EED"/>
    <w:rsid w:val="005F27F4"/>
    <w:rsid w:val="005F2CC1"/>
    <w:rsid w:val="005F30A2"/>
    <w:rsid w:val="005F34F8"/>
    <w:rsid w:val="005F6581"/>
    <w:rsid w:val="005F666D"/>
    <w:rsid w:val="005F6B17"/>
    <w:rsid w:val="00600BC4"/>
    <w:rsid w:val="0060221F"/>
    <w:rsid w:val="00602327"/>
    <w:rsid w:val="00606822"/>
    <w:rsid w:val="00606C10"/>
    <w:rsid w:val="0061089E"/>
    <w:rsid w:val="006119D9"/>
    <w:rsid w:val="006127AC"/>
    <w:rsid w:val="00612B57"/>
    <w:rsid w:val="00612BFE"/>
    <w:rsid w:val="00615D58"/>
    <w:rsid w:val="00617681"/>
    <w:rsid w:val="00617E02"/>
    <w:rsid w:val="006219E2"/>
    <w:rsid w:val="00623BAD"/>
    <w:rsid w:val="00625807"/>
    <w:rsid w:val="00630537"/>
    <w:rsid w:val="00631429"/>
    <w:rsid w:val="00634401"/>
    <w:rsid w:val="00634F0B"/>
    <w:rsid w:val="00635A75"/>
    <w:rsid w:val="00636889"/>
    <w:rsid w:val="00637015"/>
    <w:rsid w:val="00642DF2"/>
    <w:rsid w:val="00646105"/>
    <w:rsid w:val="00650BB0"/>
    <w:rsid w:val="00652F5E"/>
    <w:rsid w:val="00660652"/>
    <w:rsid w:val="00661B22"/>
    <w:rsid w:val="006667FC"/>
    <w:rsid w:val="006672FB"/>
    <w:rsid w:val="00667D3E"/>
    <w:rsid w:val="00667F0D"/>
    <w:rsid w:val="006701FC"/>
    <w:rsid w:val="00681DDE"/>
    <w:rsid w:val="00682123"/>
    <w:rsid w:val="00687BCD"/>
    <w:rsid w:val="00690C97"/>
    <w:rsid w:val="006A350E"/>
    <w:rsid w:val="006A3AB9"/>
    <w:rsid w:val="006A61AA"/>
    <w:rsid w:val="006B3335"/>
    <w:rsid w:val="006B46DE"/>
    <w:rsid w:val="006B75C0"/>
    <w:rsid w:val="006C528C"/>
    <w:rsid w:val="006C5F8D"/>
    <w:rsid w:val="006E3C7E"/>
    <w:rsid w:val="006F1082"/>
    <w:rsid w:val="006F26D7"/>
    <w:rsid w:val="006F5CD6"/>
    <w:rsid w:val="006F6F0E"/>
    <w:rsid w:val="006F73A6"/>
    <w:rsid w:val="006F7B98"/>
    <w:rsid w:val="007016A7"/>
    <w:rsid w:val="0070329C"/>
    <w:rsid w:val="00703D5B"/>
    <w:rsid w:val="00705D33"/>
    <w:rsid w:val="00707F0E"/>
    <w:rsid w:val="0071272B"/>
    <w:rsid w:val="00725B82"/>
    <w:rsid w:val="007268EB"/>
    <w:rsid w:val="0073205E"/>
    <w:rsid w:val="007340A4"/>
    <w:rsid w:val="0074102B"/>
    <w:rsid w:val="00741EA2"/>
    <w:rsid w:val="00756EF4"/>
    <w:rsid w:val="00760A13"/>
    <w:rsid w:val="0076697A"/>
    <w:rsid w:val="00767D8D"/>
    <w:rsid w:val="00771FBE"/>
    <w:rsid w:val="00772048"/>
    <w:rsid w:val="007728E2"/>
    <w:rsid w:val="0079358F"/>
    <w:rsid w:val="0079372C"/>
    <w:rsid w:val="00795365"/>
    <w:rsid w:val="00796728"/>
    <w:rsid w:val="007967C1"/>
    <w:rsid w:val="00797922"/>
    <w:rsid w:val="007A0399"/>
    <w:rsid w:val="007A55E3"/>
    <w:rsid w:val="007A66B2"/>
    <w:rsid w:val="007C1B6A"/>
    <w:rsid w:val="007C26A9"/>
    <w:rsid w:val="007C3183"/>
    <w:rsid w:val="007C346A"/>
    <w:rsid w:val="007C58C6"/>
    <w:rsid w:val="007C6F97"/>
    <w:rsid w:val="007C765C"/>
    <w:rsid w:val="007D0395"/>
    <w:rsid w:val="007D0509"/>
    <w:rsid w:val="007D3C48"/>
    <w:rsid w:val="007D4D8D"/>
    <w:rsid w:val="007D68D9"/>
    <w:rsid w:val="007D785C"/>
    <w:rsid w:val="007E784D"/>
    <w:rsid w:val="007F0344"/>
    <w:rsid w:val="007F0DAD"/>
    <w:rsid w:val="007F2633"/>
    <w:rsid w:val="007F78F9"/>
    <w:rsid w:val="00802EA0"/>
    <w:rsid w:val="0080377D"/>
    <w:rsid w:val="00804344"/>
    <w:rsid w:val="008054E3"/>
    <w:rsid w:val="00806BB8"/>
    <w:rsid w:val="008163FD"/>
    <w:rsid w:val="008167BD"/>
    <w:rsid w:val="00817493"/>
    <w:rsid w:val="0082244E"/>
    <w:rsid w:val="00827229"/>
    <w:rsid w:val="0082764E"/>
    <w:rsid w:val="00830C0A"/>
    <w:rsid w:val="00832F13"/>
    <w:rsid w:val="00833758"/>
    <w:rsid w:val="00835751"/>
    <w:rsid w:val="00835795"/>
    <w:rsid w:val="0083694D"/>
    <w:rsid w:val="008427C5"/>
    <w:rsid w:val="0084545E"/>
    <w:rsid w:val="00846521"/>
    <w:rsid w:val="00850F2B"/>
    <w:rsid w:val="00851778"/>
    <w:rsid w:val="00852270"/>
    <w:rsid w:val="008523B2"/>
    <w:rsid w:val="0085503C"/>
    <w:rsid w:val="00856F48"/>
    <w:rsid w:val="0086120C"/>
    <w:rsid w:val="00861A02"/>
    <w:rsid w:val="00861A7D"/>
    <w:rsid w:val="00864215"/>
    <w:rsid w:val="00866D31"/>
    <w:rsid w:val="008674D9"/>
    <w:rsid w:val="008675C2"/>
    <w:rsid w:val="008678C5"/>
    <w:rsid w:val="00870BA9"/>
    <w:rsid w:val="00871840"/>
    <w:rsid w:val="00872A1F"/>
    <w:rsid w:val="008741B4"/>
    <w:rsid w:val="00875147"/>
    <w:rsid w:val="00883CE3"/>
    <w:rsid w:val="00887027"/>
    <w:rsid w:val="00893FB9"/>
    <w:rsid w:val="008A17BC"/>
    <w:rsid w:val="008A46C5"/>
    <w:rsid w:val="008A71AC"/>
    <w:rsid w:val="008A781A"/>
    <w:rsid w:val="008B0030"/>
    <w:rsid w:val="008B23B0"/>
    <w:rsid w:val="008B2986"/>
    <w:rsid w:val="008B3259"/>
    <w:rsid w:val="008B34A0"/>
    <w:rsid w:val="008B350F"/>
    <w:rsid w:val="008B3528"/>
    <w:rsid w:val="008B6BB2"/>
    <w:rsid w:val="008C0217"/>
    <w:rsid w:val="008C369C"/>
    <w:rsid w:val="008C431F"/>
    <w:rsid w:val="008C45D9"/>
    <w:rsid w:val="008C6665"/>
    <w:rsid w:val="008D212E"/>
    <w:rsid w:val="008D29B2"/>
    <w:rsid w:val="008D7099"/>
    <w:rsid w:val="008E0CD7"/>
    <w:rsid w:val="008E1B56"/>
    <w:rsid w:val="008E1E0E"/>
    <w:rsid w:val="008E332E"/>
    <w:rsid w:val="008E33FF"/>
    <w:rsid w:val="008E47D6"/>
    <w:rsid w:val="008E5780"/>
    <w:rsid w:val="008E63B6"/>
    <w:rsid w:val="008F1BF9"/>
    <w:rsid w:val="008F2D69"/>
    <w:rsid w:val="008F4B96"/>
    <w:rsid w:val="008F5D17"/>
    <w:rsid w:val="008F7BB1"/>
    <w:rsid w:val="009054D1"/>
    <w:rsid w:val="009128F4"/>
    <w:rsid w:val="009130DB"/>
    <w:rsid w:val="009144E5"/>
    <w:rsid w:val="00914598"/>
    <w:rsid w:val="00914C99"/>
    <w:rsid w:val="009212FE"/>
    <w:rsid w:val="009234C2"/>
    <w:rsid w:val="00925084"/>
    <w:rsid w:val="00925321"/>
    <w:rsid w:val="00925A73"/>
    <w:rsid w:val="00927102"/>
    <w:rsid w:val="00931265"/>
    <w:rsid w:val="009321F3"/>
    <w:rsid w:val="009334D7"/>
    <w:rsid w:val="009370E9"/>
    <w:rsid w:val="009375E0"/>
    <w:rsid w:val="00940EED"/>
    <w:rsid w:val="00941BAF"/>
    <w:rsid w:val="00945A44"/>
    <w:rsid w:val="009460CE"/>
    <w:rsid w:val="0095047A"/>
    <w:rsid w:val="00954B47"/>
    <w:rsid w:val="009561D0"/>
    <w:rsid w:val="00962287"/>
    <w:rsid w:val="00962525"/>
    <w:rsid w:val="00963692"/>
    <w:rsid w:val="00964533"/>
    <w:rsid w:val="009702CA"/>
    <w:rsid w:val="00976724"/>
    <w:rsid w:val="0098282D"/>
    <w:rsid w:val="009842C7"/>
    <w:rsid w:val="009846AD"/>
    <w:rsid w:val="00984CD7"/>
    <w:rsid w:val="00991B9C"/>
    <w:rsid w:val="00996686"/>
    <w:rsid w:val="00996A38"/>
    <w:rsid w:val="009A2D10"/>
    <w:rsid w:val="009B0BF2"/>
    <w:rsid w:val="009B2BA2"/>
    <w:rsid w:val="009C0CC4"/>
    <w:rsid w:val="009C1EAE"/>
    <w:rsid w:val="009C271B"/>
    <w:rsid w:val="009C5EBB"/>
    <w:rsid w:val="009C639B"/>
    <w:rsid w:val="009C6C2E"/>
    <w:rsid w:val="009D37A1"/>
    <w:rsid w:val="009D3C4F"/>
    <w:rsid w:val="009D4DA9"/>
    <w:rsid w:val="009D4F1B"/>
    <w:rsid w:val="009E0864"/>
    <w:rsid w:val="009E1C4A"/>
    <w:rsid w:val="009E3770"/>
    <w:rsid w:val="009E71B0"/>
    <w:rsid w:val="009F2075"/>
    <w:rsid w:val="009F46FD"/>
    <w:rsid w:val="009F563F"/>
    <w:rsid w:val="009F5B10"/>
    <w:rsid w:val="00A04518"/>
    <w:rsid w:val="00A102E5"/>
    <w:rsid w:val="00A171B6"/>
    <w:rsid w:val="00A33CF3"/>
    <w:rsid w:val="00A34748"/>
    <w:rsid w:val="00A4245E"/>
    <w:rsid w:val="00A43AEC"/>
    <w:rsid w:val="00A44C3B"/>
    <w:rsid w:val="00A44DD0"/>
    <w:rsid w:val="00A476EF"/>
    <w:rsid w:val="00A476F7"/>
    <w:rsid w:val="00A5082F"/>
    <w:rsid w:val="00A50E49"/>
    <w:rsid w:val="00A5262E"/>
    <w:rsid w:val="00A63436"/>
    <w:rsid w:val="00A722B4"/>
    <w:rsid w:val="00A735A1"/>
    <w:rsid w:val="00A73810"/>
    <w:rsid w:val="00A82F6D"/>
    <w:rsid w:val="00A846A0"/>
    <w:rsid w:val="00A848E8"/>
    <w:rsid w:val="00A85B21"/>
    <w:rsid w:val="00A86A31"/>
    <w:rsid w:val="00A87597"/>
    <w:rsid w:val="00A92BE5"/>
    <w:rsid w:val="00A93BAE"/>
    <w:rsid w:val="00A93F01"/>
    <w:rsid w:val="00A94205"/>
    <w:rsid w:val="00A94C12"/>
    <w:rsid w:val="00AA3305"/>
    <w:rsid w:val="00AA50D5"/>
    <w:rsid w:val="00AA7D51"/>
    <w:rsid w:val="00AB1F80"/>
    <w:rsid w:val="00AB3C35"/>
    <w:rsid w:val="00AC1D82"/>
    <w:rsid w:val="00AC229B"/>
    <w:rsid w:val="00AC3242"/>
    <w:rsid w:val="00AC3310"/>
    <w:rsid w:val="00AC4249"/>
    <w:rsid w:val="00AC4489"/>
    <w:rsid w:val="00AD1584"/>
    <w:rsid w:val="00AD2E9B"/>
    <w:rsid w:val="00AD38E2"/>
    <w:rsid w:val="00AD5BF5"/>
    <w:rsid w:val="00AD7CB1"/>
    <w:rsid w:val="00AE12A7"/>
    <w:rsid w:val="00AF32F3"/>
    <w:rsid w:val="00AF4D9D"/>
    <w:rsid w:val="00AF5386"/>
    <w:rsid w:val="00AF5C41"/>
    <w:rsid w:val="00B00B4C"/>
    <w:rsid w:val="00B055E9"/>
    <w:rsid w:val="00B11D30"/>
    <w:rsid w:val="00B12D9F"/>
    <w:rsid w:val="00B13F7F"/>
    <w:rsid w:val="00B27FCB"/>
    <w:rsid w:val="00B3037E"/>
    <w:rsid w:val="00B35FAE"/>
    <w:rsid w:val="00B40E31"/>
    <w:rsid w:val="00B432E3"/>
    <w:rsid w:val="00B439F1"/>
    <w:rsid w:val="00B47E87"/>
    <w:rsid w:val="00B47F0D"/>
    <w:rsid w:val="00B5060D"/>
    <w:rsid w:val="00B5190E"/>
    <w:rsid w:val="00B52216"/>
    <w:rsid w:val="00B572E1"/>
    <w:rsid w:val="00B57628"/>
    <w:rsid w:val="00B601EC"/>
    <w:rsid w:val="00B610AB"/>
    <w:rsid w:val="00B6746E"/>
    <w:rsid w:val="00B74F45"/>
    <w:rsid w:val="00B7572E"/>
    <w:rsid w:val="00B77E31"/>
    <w:rsid w:val="00B80C98"/>
    <w:rsid w:val="00B82B1C"/>
    <w:rsid w:val="00B8458B"/>
    <w:rsid w:val="00B8588D"/>
    <w:rsid w:val="00B86619"/>
    <w:rsid w:val="00B90665"/>
    <w:rsid w:val="00BA78FC"/>
    <w:rsid w:val="00BB0354"/>
    <w:rsid w:val="00BB22FA"/>
    <w:rsid w:val="00BB32C0"/>
    <w:rsid w:val="00BB4933"/>
    <w:rsid w:val="00BB61C9"/>
    <w:rsid w:val="00BC0E5F"/>
    <w:rsid w:val="00BC37AF"/>
    <w:rsid w:val="00BC3880"/>
    <w:rsid w:val="00BC774B"/>
    <w:rsid w:val="00BD24F4"/>
    <w:rsid w:val="00BD5810"/>
    <w:rsid w:val="00BE1635"/>
    <w:rsid w:val="00BE2502"/>
    <w:rsid w:val="00BE46AE"/>
    <w:rsid w:val="00BE4964"/>
    <w:rsid w:val="00BE7BEC"/>
    <w:rsid w:val="00BF23DF"/>
    <w:rsid w:val="00BF3D02"/>
    <w:rsid w:val="00BF3D6E"/>
    <w:rsid w:val="00BF7DB8"/>
    <w:rsid w:val="00C006BD"/>
    <w:rsid w:val="00C02FFB"/>
    <w:rsid w:val="00C05106"/>
    <w:rsid w:val="00C07A74"/>
    <w:rsid w:val="00C14088"/>
    <w:rsid w:val="00C21191"/>
    <w:rsid w:val="00C2328C"/>
    <w:rsid w:val="00C236BE"/>
    <w:rsid w:val="00C308DD"/>
    <w:rsid w:val="00C35199"/>
    <w:rsid w:val="00C444C6"/>
    <w:rsid w:val="00C44976"/>
    <w:rsid w:val="00C44D32"/>
    <w:rsid w:val="00C45D8C"/>
    <w:rsid w:val="00C56CDC"/>
    <w:rsid w:val="00C61E2B"/>
    <w:rsid w:val="00C61E98"/>
    <w:rsid w:val="00C62C3B"/>
    <w:rsid w:val="00C64F78"/>
    <w:rsid w:val="00C6583C"/>
    <w:rsid w:val="00C6613C"/>
    <w:rsid w:val="00C66CFC"/>
    <w:rsid w:val="00C70BFA"/>
    <w:rsid w:val="00C74A53"/>
    <w:rsid w:val="00C77C2F"/>
    <w:rsid w:val="00C815D9"/>
    <w:rsid w:val="00C87AB2"/>
    <w:rsid w:val="00C87E93"/>
    <w:rsid w:val="00C96F86"/>
    <w:rsid w:val="00C9725C"/>
    <w:rsid w:val="00CA0305"/>
    <w:rsid w:val="00CA2B57"/>
    <w:rsid w:val="00CA3B1A"/>
    <w:rsid w:val="00CA3BDF"/>
    <w:rsid w:val="00CA3D95"/>
    <w:rsid w:val="00CA52A3"/>
    <w:rsid w:val="00CA7EAF"/>
    <w:rsid w:val="00CB0F34"/>
    <w:rsid w:val="00CB7CC8"/>
    <w:rsid w:val="00CB7EB2"/>
    <w:rsid w:val="00CC1686"/>
    <w:rsid w:val="00CC2E53"/>
    <w:rsid w:val="00CC3BCE"/>
    <w:rsid w:val="00CD00CD"/>
    <w:rsid w:val="00CD1809"/>
    <w:rsid w:val="00CD24AC"/>
    <w:rsid w:val="00CD328B"/>
    <w:rsid w:val="00CD3956"/>
    <w:rsid w:val="00CE2ADF"/>
    <w:rsid w:val="00CE4CE5"/>
    <w:rsid w:val="00CE7DC6"/>
    <w:rsid w:val="00CF64C7"/>
    <w:rsid w:val="00D01DD3"/>
    <w:rsid w:val="00D043E4"/>
    <w:rsid w:val="00D06D58"/>
    <w:rsid w:val="00D1137A"/>
    <w:rsid w:val="00D11D1A"/>
    <w:rsid w:val="00D12A25"/>
    <w:rsid w:val="00D146B0"/>
    <w:rsid w:val="00D1750E"/>
    <w:rsid w:val="00D22FBE"/>
    <w:rsid w:val="00D256A3"/>
    <w:rsid w:val="00D258F3"/>
    <w:rsid w:val="00D25ABD"/>
    <w:rsid w:val="00D326D0"/>
    <w:rsid w:val="00D36B3C"/>
    <w:rsid w:val="00D37801"/>
    <w:rsid w:val="00D4468A"/>
    <w:rsid w:val="00D44A1A"/>
    <w:rsid w:val="00D45A75"/>
    <w:rsid w:val="00D46D81"/>
    <w:rsid w:val="00D47944"/>
    <w:rsid w:val="00D511E3"/>
    <w:rsid w:val="00D52959"/>
    <w:rsid w:val="00D52B93"/>
    <w:rsid w:val="00D53BBF"/>
    <w:rsid w:val="00D550E8"/>
    <w:rsid w:val="00D576CC"/>
    <w:rsid w:val="00D5776D"/>
    <w:rsid w:val="00D60190"/>
    <w:rsid w:val="00D613B5"/>
    <w:rsid w:val="00D64B86"/>
    <w:rsid w:val="00D65D90"/>
    <w:rsid w:val="00D66118"/>
    <w:rsid w:val="00D667FD"/>
    <w:rsid w:val="00D72667"/>
    <w:rsid w:val="00D72C4B"/>
    <w:rsid w:val="00D74CF2"/>
    <w:rsid w:val="00D76660"/>
    <w:rsid w:val="00D76CAD"/>
    <w:rsid w:val="00D80CA8"/>
    <w:rsid w:val="00D8694C"/>
    <w:rsid w:val="00D87608"/>
    <w:rsid w:val="00DA1CBE"/>
    <w:rsid w:val="00DA2B08"/>
    <w:rsid w:val="00DA6926"/>
    <w:rsid w:val="00DA7191"/>
    <w:rsid w:val="00DB0742"/>
    <w:rsid w:val="00DB0EBD"/>
    <w:rsid w:val="00DB212E"/>
    <w:rsid w:val="00DB443B"/>
    <w:rsid w:val="00DB6206"/>
    <w:rsid w:val="00DB73ED"/>
    <w:rsid w:val="00DC0FB9"/>
    <w:rsid w:val="00DC234C"/>
    <w:rsid w:val="00DC5D35"/>
    <w:rsid w:val="00DC6207"/>
    <w:rsid w:val="00DC7DCD"/>
    <w:rsid w:val="00DD45BE"/>
    <w:rsid w:val="00DD58A4"/>
    <w:rsid w:val="00DE5A4D"/>
    <w:rsid w:val="00DF1DF8"/>
    <w:rsid w:val="00DF5F62"/>
    <w:rsid w:val="00E14B7F"/>
    <w:rsid w:val="00E154CF"/>
    <w:rsid w:val="00E1557B"/>
    <w:rsid w:val="00E17B3E"/>
    <w:rsid w:val="00E20344"/>
    <w:rsid w:val="00E24ECC"/>
    <w:rsid w:val="00E27A52"/>
    <w:rsid w:val="00E27BE7"/>
    <w:rsid w:val="00E318D1"/>
    <w:rsid w:val="00E372E5"/>
    <w:rsid w:val="00E43B00"/>
    <w:rsid w:val="00E43F2A"/>
    <w:rsid w:val="00E4551B"/>
    <w:rsid w:val="00E466F8"/>
    <w:rsid w:val="00E51A3D"/>
    <w:rsid w:val="00E55DFF"/>
    <w:rsid w:val="00E641DB"/>
    <w:rsid w:val="00E70391"/>
    <w:rsid w:val="00E74C5F"/>
    <w:rsid w:val="00E82DF2"/>
    <w:rsid w:val="00E85AD3"/>
    <w:rsid w:val="00E867EE"/>
    <w:rsid w:val="00E95DFB"/>
    <w:rsid w:val="00E9611C"/>
    <w:rsid w:val="00EA0ACF"/>
    <w:rsid w:val="00EA18C2"/>
    <w:rsid w:val="00EA315C"/>
    <w:rsid w:val="00EA65F7"/>
    <w:rsid w:val="00EA7AEB"/>
    <w:rsid w:val="00EA7F21"/>
    <w:rsid w:val="00EB0B2B"/>
    <w:rsid w:val="00EB4712"/>
    <w:rsid w:val="00EB56A4"/>
    <w:rsid w:val="00EC5046"/>
    <w:rsid w:val="00EC50D1"/>
    <w:rsid w:val="00EC749D"/>
    <w:rsid w:val="00ED4039"/>
    <w:rsid w:val="00ED43E1"/>
    <w:rsid w:val="00ED6EAA"/>
    <w:rsid w:val="00EE0203"/>
    <w:rsid w:val="00EE3A72"/>
    <w:rsid w:val="00EE5E27"/>
    <w:rsid w:val="00EE7637"/>
    <w:rsid w:val="00EE7FF9"/>
    <w:rsid w:val="00EF0979"/>
    <w:rsid w:val="00EF6895"/>
    <w:rsid w:val="00F02AF9"/>
    <w:rsid w:val="00F03683"/>
    <w:rsid w:val="00F04918"/>
    <w:rsid w:val="00F07833"/>
    <w:rsid w:val="00F07BFA"/>
    <w:rsid w:val="00F132FF"/>
    <w:rsid w:val="00F1388C"/>
    <w:rsid w:val="00F15666"/>
    <w:rsid w:val="00F157D7"/>
    <w:rsid w:val="00F15845"/>
    <w:rsid w:val="00F2191A"/>
    <w:rsid w:val="00F22128"/>
    <w:rsid w:val="00F3110C"/>
    <w:rsid w:val="00F33978"/>
    <w:rsid w:val="00F35DBB"/>
    <w:rsid w:val="00F37498"/>
    <w:rsid w:val="00F4022C"/>
    <w:rsid w:val="00F40EE9"/>
    <w:rsid w:val="00F419A4"/>
    <w:rsid w:val="00F429A2"/>
    <w:rsid w:val="00F4343C"/>
    <w:rsid w:val="00F43AC3"/>
    <w:rsid w:val="00F453AD"/>
    <w:rsid w:val="00F46BA0"/>
    <w:rsid w:val="00F473DC"/>
    <w:rsid w:val="00F5430F"/>
    <w:rsid w:val="00F54E6C"/>
    <w:rsid w:val="00F57D55"/>
    <w:rsid w:val="00F66DC8"/>
    <w:rsid w:val="00F70AFA"/>
    <w:rsid w:val="00F70C35"/>
    <w:rsid w:val="00F72022"/>
    <w:rsid w:val="00F732EF"/>
    <w:rsid w:val="00F76447"/>
    <w:rsid w:val="00F820F6"/>
    <w:rsid w:val="00F84500"/>
    <w:rsid w:val="00F853E4"/>
    <w:rsid w:val="00F914DF"/>
    <w:rsid w:val="00F94B24"/>
    <w:rsid w:val="00F9732B"/>
    <w:rsid w:val="00F97AE5"/>
    <w:rsid w:val="00FA721B"/>
    <w:rsid w:val="00FB3FAE"/>
    <w:rsid w:val="00FB47B6"/>
    <w:rsid w:val="00FC1B72"/>
    <w:rsid w:val="00FC4CC6"/>
    <w:rsid w:val="00FC5C24"/>
    <w:rsid w:val="00FC628B"/>
    <w:rsid w:val="00FC7898"/>
    <w:rsid w:val="00FD1376"/>
    <w:rsid w:val="00FD2CBC"/>
    <w:rsid w:val="00FD6384"/>
    <w:rsid w:val="00FD64A3"/>
    <w:rsid w:val="00FF1395"/>
    <w:rsid w:val="00FF4BF6"/>
    <w:rsid w:val="00FF7A5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158DB4-1276-4C1E-BD61-036F4ADB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EA"/>
  </w:style>
  <w:style w:type="paragraph" w:styleId="Ttulo1">
    <w:name w:val="heading 1"/>
    <w:basedOn w:val="Normal"/>
    <w:next w:val="Normal"/>
    <w:link w:val="Ttulo1Car"/>
    <w:uiPriority w:val="9"/>
    <w:qFormat/>
    <w:rsid w:val="00B47E87"/>
    <w:pPr>
      <w:keepNext/>
      <w:keepLines/>
      <w:numPr>
        <w:numId w:val="1"/>
      </w:numPr>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BC774B"/>
    <w:pPr>
      <w:keepNext/>
      <w:keepLines/>
      <w:numPr>
        <w:ilvl w:val="1"/>
        <w:numId w:val="1"/>
      </w:numPr>
      <w:spacing w:before="200" w:after="0"/>
      <w:outlineLvl w:val="1"/>
    </w:pPr>
    <w:rPr>
      <w:rFonts w:ascii="Albertus Medium" w:eastAsiaTheme="majorEastAsia" w:hAnsi="Albertus Medium" w:cstheme="majorBidi"/>
      <w:b/>
      <w:bCs/>
      <w:sz w:val="36"/>
      <w:szCs w:val="26"/>
    </w:rPr>
  </w:style>
  <w:style w:type="paragraph" w:styleId="Ttulo3">
    <w:name w:val="heading 3"/>
    <w:basedOn w:val="Normal"/>
    <w:next w:val="Normal"/>
    <w:link w:val="Ttulo3Car"/>
    <w:uiPriority w:val="9"/>
    <w:unhideWhenUsed/>
    <w:qFormat/>
    <w:rsid w:val="005D51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A17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1,Bullet List,FooterText,numbered,Paragraphe de liste1,lp1,List Paragraph1"/>
    <w:basedOn w:val="Normal"/>
    <w:link w:val="PrrafodelistaCar"/>
    <w:uiPriority w:val="34"/>
    <w:qFormat/>
    <w:rsid w:val="00756EF4"/>
    <w:pPr>
      <w:ind w:left="720"/>
      <w:contextualSpacing/>
    </w:pPr>
  </w:style>
  <w:style w:type="character" w:customStyle="1" w:styleId="Ttulo1Car">
    <w:name w:val="Título 1 Car"/>
    <w:basedOn w:val="Fuentedeprrafopredeter"/>
    <w:link w:val="Ttulo1"/>
    <w:uiPriority w:val="9"/>
    <w:rsid w:val="00B47E87"/>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BC774B"/>
    <w:rPr>
      <w:rFonts w:ascii="Albertus Medium" w:eastAsiaTheme="majorEastAsia" w:hAnsi="Albertus Medium" w:cstheme="majorBidi"/>
      <w:b/>
      <w:bCs/>
      <w:sz w:val="36"/>
      <w:szCs w:val="26"/>
    </w:rPr>
  </w:style>
  <w:style w:type="paragraph" w:styleId="Sinespaciado">
    <w:name w:val="No Spacing"/>
    <w:link w:val="SinespaciadoCar"/>
    <w:uiPriority w:val="1"/>
    <w:qFormat/>
    <w:rsid w:val="009846A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846AD"/>
    <w:rPr>
      <w:rFonts w:eastAsiaTheme="minorEastAsia"/>
      <w:lang w:eastAsia="es-CO"/>
    </w:rPr>
  </w:style>
  <w:style w:type="paragraph" w:styleId="Textodeglobo">
    <w:name w:val="Balloon Text"/>
    <w:basedOn w:val="Normal"/>
    <w:link w:val="TextodegloboCar"/>
    <w:uiPriority w:val="99"/>
    <w:semiHidden/>
    <w:unhideWhenUsed/>
    <w:rsid w:val="009846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6AD"/>
    <w:rPr>
      <w:rFonts w:ascii="Tahoma" w:hAnsi="Tahoma" w:cs="Tahoma"/>
      <w:sz w:val="16"/>
      <w:szCs w:val="16"/>
    </w:rPr>
  </w:style>
  <w:style w:type="paragraph" w:styleId="NormalWeb">
    <w:name w:val="Normal (Web)"/>
    <w:basedOn w:val="Normal"/>
    <w:uiPriority w:val="99"/>
    <w:unhideWhenUsed/>
    <w:rsid w:val="001A4BF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TDC">
    <w:name w:val="TOC Heading"/>
    <w:basedOn w:val="Ttulo1"/>
    <w:next w:val="Normal"/>
    <w:uiPriority w:val="39"/>
    <w:unhideWhenUsed/>
    <w:qFormat/>
    <w:rsid w:val="004C149E"/>
    <w:pPr>
      <w:outlineLvl w:val="9"/>
    </w:pPr>
    <w:rPr>
      <w:lang w:eastAsia="es-CO"/>
    </w:rPr>
  </w:style>
  <w:style w:type="paragraph" w:styleId="TDC1">
    <w:name w:val="toc 1"/>
    <w:basedOn w:val="Normal"/>
    <w:next w:val="Normal"/>
    <w:autoRedefine/>
    <w:uiPriority w:val="39"/>
    <w:unhideWhenUsed/>
    <w:rsid w:val="004C149E"/>
    <w:pPr>
      <w:spacing w:after="100"/>
    </w:pPr>
  </w:style>
  <w:style w:type="paragraph" w:styleId="TDC2">
    <w:name w:val="toc 2"/>
    <w:basedOn w:val="Normal"/>
    <w:next w:val="Normal"/>
    <w:autoRedefine/>
    <w:uiPriority w:val="39"/>
    <w:unhideWhenUsed/>
    <w:rsid w:val="004C149E"/>
    <w:pPr>
      <w:spacing w:after="100"/>
      <w:ind w:left="220"/>
    </w:pPr>
  </w:style>
  <w:style w:type="character" w:styleId="Hipervnculo">
    <w:name w:val="Hyperlink"/>
    <w:basedOn w:val="Fuentedeprrafopredeter"/>
    <w:uiPriority w:val="99"/>
    <w:unhideWhenUsed/>
    <w:rsid w:val="004C149E"/>
    <w:rPr>
      <w:color w:val="0000FF" w:themeColor="hyperlink"/>
      <w:u w:val="single"/>
    </w:rPr>
  </w:style>
  <w:style w:type="paragraph" w:styleId="Encabezado">
    <w:name w:val="header"/>
    <w:basedOn w:val="Normal"/>
    <w:link w:val="EncabezadoCar"/>
    <w:uiPriority w:val="99"/>
    <w:unhideWhenUsed/>
    <w:rsid w:val="004C14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149E"/>
  </w:style>
  <w:style w:type="paragraph" w:styleId="Piedepgina">
    <w:name w:val="footer"/>
    <w:basedOn w:val="Normal"/>
    <w:link w:val="PiedepginaCar"/>
    <w:unhideWhenUsed/>
    <w:rsid w:val="004C149E"/>
    <w:pPr>
      <w:tabs>
        <w:tab w:val="center" w:pos="4419"/>
        <w:tab w:val="right" w:pos="8838"/>
      </w:tabs>
      <w:spacing w:after="0" w:line="240" w:lineRule="auto"/>
    </w:pPr>
  </w:style>
  <w:style w:type="character" w:customStyle="1" w:styleId="PiedepginaCar">
    <w:name w:val="Pie de página Car"/>
    <w:basedOn w:val="Fuentedeprrafopredeter"/>
    <w:link w:val="Piedepgina"/>
    <w:rsid w:val="004C149E"/>
  </w:style>
  <w:style w:type="paragraph" w:styleId="Bibliografa">
    <w:name w:val="Bibliography"/>
    <w:basedOn w:val="Normal"/>
    <w:next w:val="Normal"/>
    <w:uiPriority w:val="37"/>
    <w:unhideWhenUsed/>
    <w:rsid w:val="00491AA1"/>
  </w:style>
  <w:style w:type="character" w:customStyle="1" w:styleId="apple-converted-space">
    <w:name w:val="apple-converted-space"/>
    <w:basedOn w:val="Fuentedeprrafopredeter"/>
    <w:rsid w:val="00DF1DF8"/>
  </w:style>
  <w:style w:type="character" w:styleId="Textoennegrita">
    <w:name w:val="Strong"/>
    <w:basedOn w:val="Fuentedeprrafopredeter"/>
    <w:uiPriority w:val="22"/>
    <w:qFormat/>
    <w:rsid w:val="00CB7CC8"/>
    <w:rPr>
      <w:b/>
      <w:bCs/>
    </w:rPr>
  </w:style>
  <w:style w:type="character" w:styleId="Nmerodelnea">
    <w:name w:val="line number"/>
    <w:basedOn w:val="Fuentedeprrafopredeter"/>
    <w:uiPriority w:val="99"/>
    <w:semiHidden/>
    <w:unhideWhenUsed/>
    <w:rsid w:val="00AA7D51"/>
  </w:style>
  <w:style w:type="character" w:customStyle="1" w:styleId="Ttulo3Car">
    <w:name w:val="Título 3 Car"/>
    <w:basedOn w:val="Fuentedeprrafopredeter"/>
    <w:link w:val="Ttulo3"/>
    <w:uiPriority w:val="9"/>
    <w:rsid w:val="005D5148"/>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12609E"/>
    <w:pPr>
      <w:spacing w:after="100"/>
      <w:ind w:left="440"/>
    </w:pPr>
  </w:style>
  <w:style w:type="character" w:styleId="Refdecomentario">
    <w:name w:val="annotation reference"/>
    <w:basedOn w:val="Fuentedeprrafopredeter"/>
    <w:uiPriority w:val="99"/>
    <w:semiHidden/>
    <w:unhideWhenUsed/>
    <w:rsid w:val="00B12D9F"/>
    <w:rPr>
      <w:sz w:val="16"/>
      <w:szCs w:val="16"/>
    </w:rPr>
  </w:style>
  <w:style w:type="paragraph" w:styleId="Textocomentario">
    <w:name w:val="annotation text"/>
    <w:basedOn w:val="Normal"/>
    <w:link w:val="TextocomentarioCar"/>
    <w:uiPriority w:val="99"/>
    <w:semiHidden/>
    <w:unhideWhenUsed/>
    <w:rsid w:val="00B12D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2D9F"/>
    <w:rPr>
      <w:sz w:val="20"/>
      <w:szCs w:val="20"/>
    </w:rPr>
  </w:style>
  <w:style w:type="paragraph" w:styleId="Asuntodelcomentario">
    <w:name w:val="annotation subject"/>
    <w:basedOn w:val="Textocomentario"/>
    <w:next w:val="Textocomentario"/>
    <w:link w:val="AsuntodelcomentarioCar"/>
    <w:uiPriority w:val="99"/>
    <w:semiHidden/>
    <w:unhideWhenUsed/>
    <w:rsid w:val="00B12D9F"/>
    <w:rPr>
      <w:b/>
      <w:bCs/>
    </w:rPr>
  </w:style>
  <w:style w:type="character" w:customStyle="1" w:styleId="AsuntodelcomentarioCar">
    <w:name w:val="Asunto del comentario Car"/>
    <w:basedOn w:val="TextocomentarioCar"/>
    <w:link w:val="Asuntodelcomentario"/>
    <w:uiPriority w:val="99"/>
    <w:semiHidden/>
    <w:rsid w:val="00B12D9F"/>
    <w:rPr>
      <w:b/>
      <w:bCs/>
      <w:sz w:val="20"/>
      <w:szCs w:val="20"/>
    </w:rPr>
  </w:style>
  <w:style w:type="paragraph" w:styleId="Fecha">
    <w:name w:val="Date"/>
    <w:basedOn w:val="Normal"/>
    <w:next w:val="Normal"/>
    <w:link w:val="FechaCar"/>
    <w:rsid w:val="00D1750E"/>
    <w:pPr>
      <w:spacing w:after="0" w:line="240" w:lineRule="auto"/>
    </w:pPr>
    <w:rPr>
      <w:rFonts w:ascii="Arial" w:eastAsia="Times New Roman" w:hAnsi="Arial" w:cs="Times New Roman"/>
      <w:sz w:val="24"/>
      <w:szCs w:val="20"/>
      <w:lang w:val="es-ES_tradnl" w:eastAsia="es-ES"/>
    </w:rPr>
  </w:style>
  <w:style w:type="character" w:customStyle="1" w:styleId="FechaCar">
    <w:name w:val="Fecha Car"/>
    <w:basedOn w:val="Fuentedeprrafopredeter"/>
    <w:link w:val="Fecha"/>
    <w:rsid w:val="00D1750E"/>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uiPriority w:val="9"/>
    <w:rsid w:val="008A17BC"/>
    <w:rPr>
      <w:rFonts w:asciiTheme="majorHAnsi" w:eastAsiaTheme="majorEastAsia" w:hAnsiTheme="majorHAnsi" w:cstheme="majorBidi"/>
      <w:b/>
      <w:bCs/>
      <w:i/>
      <w:iCs/>
      <w:color w:val="4F81BD" w:themeColor="accent1"/>
    </w:rPr>
  </w:style>
  <w:style w:type="table" w:styleId="Cuadrculaclara-nfasis3">
    <w:name w:val="Light Grid Accent 3"/>
    <w:basedOn w:val="Tablanormal"/>
    <w:uiPriority w:val="62"/>
    <w:rsid w:val="003C029B"/>
    <w:pPr>
      <w:spacing w:after="0" w:line="240" w:lineRule="auto"/>
    </w:pPr>
    <w:rPr>
      <w:rFonts w:eastAsiaTheme="minorEastAsia"/>
      <w:lang w:eastAsia="es-C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Revisin">
    <w:name w:val="Revision"/>
    <w:hidden/>
    <w:uiPriority w:val="99"/>
    <w:semiHidden/>
    <w:rsid w:val="00350F03"/>
    <w:pPr>
      <w:spacing w:after="0" w:line="240" w:lineRule="auto"/>
    </w:pPr>
  </w:style>
  <w:style w:type="paragraph" w:styleId="Descripcin">
    <w:name w:val="caption"/>
    <w:basedOn w:val="Normal"/>
    <w:next w:val="Normal"/>
    <w:uiPriority w:val="35"/>
    <w:unhideWhenUsed/>
    <w:qFormat/>
    <w:rsid w:val="00861A7D"/>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BC3880"/>
    <w:pPr>
      <w:spacing w:after="0"/>
    </w:pPr>
  </w:style>
  <w:style w:type="character" w:styleId="Hipervnculovisitado">
    <w:name w:val="FollowedHyperlink"/>
    <w:basedOn w:val="Fuentedeprrafopredeter"/>
    <w:uiPriority w:val="99"/>
    <w:semiHidden/>
    <w:unhideWhenUsed/>
    <w:rsid w:val="000F28DD"/>
    <w:rPr>
      <w:color w:val="800080"/>
      <w:u w:val="single"/>
    </w:rPr>
  </w:style>
  <w:style w:type="paragraph" w:customStyle="1" w:styleId="xl65">
    <w:name w:val="xl65"/>
    <w:basedOn w:val="Normal"/>
    <w:rsid w:val="000F28DD"/>
    <w:pP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66">
    <w:name w:val="xl66"/>
    <w:basedOn w:val="Normal"/>
    <w:rsid w:val="000F2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CO"/>
    </w:rPr>
  </w:style>
  <w:style w:type="paragraph" w:customStyle="1" w:styleId="xl67">
    <w:name w:val="xl67"/>
    <w:basedOn w:val="Normal"/>
    <w:rsid w:val="000F2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68">
    <w:name w:val="xl68"/>
    <w:basedOn w:val="Normal"/>
    <w:rsid w:val="000F28D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69">
    <w:name w:val="xl69"/>
    <w:basedOn w:val="Normal"/>
    <w:rsid w:val="000F28DD"/>
    <w:pPr>
      <w:pBdr>
        <w:top w:val="double" w:sz="6" w:space="0" w:color="auto"/>
        <w:left w:val="single" w:sz="4" w:space="0" w:color="auto"/>
        <w:bottom w:val="double" w:sz="6" w:space="0" w:color="auto"/>
        <w:right w:val="single" w:sz="4" w:space="0" w:color="auto"/>
      </w:pBdr>
      <w:shd w:val="clear" w:color="000000" w:fill="0070C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70">
    <w:name w:val="xl70"/>
    <w:basedOn w:val="Normal"/>
    <w:rsid w:val="000F28D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1">
    <w:name w:val="xl71"/>
    <w:basedOn w:val="Normal"/>
    <w:rsid w:val="000F28DD"/>
    <w:pPr>
      <w:pBdr>
        <w:left w:val="single" w:sz="4" w:space="0" w:color="auto"/>
        <w:bottom w:val="double" w:sz="6"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72">
    <w:name w:val="xl72"/>
    <w:basedOn w:val="Normal"/>
    <w:rsid w:val="000F28DD"/>
    <w:pPr>
      <w:pBdr>
        <w:left w:val="single" w:sz="4" w:space="0" w:color="auto"/>
        <w:bottom w:val="double" w:sz="6"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73">
    <w:name w:val="xl73"/>
    <w:basedOn w:val="Normal"/>
    <w:rsid w:val="000F28DD"/>
    <w:pPr>
      <w:pBdr>
        <w:left w:val="single" w:sz="4" w:space="0" w:color="auto"/>
        <w:bottom w:val="double" w:sz="6"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74">
    <w:name w:val="xl74"/>
    <w:basedOn w:val="Normal"/>
    <w:rsid w:val="000F28DD"/>
    <w:pPr>
      <w:pBdr>
        <w:top w:val="double" w:sz="6" w:space="0" w:color="auto"/>
        <w:left w:val="single" w:sz="4" w:space="0" w:color="auto"/>
        <w:bottom w:val="double" w:sz="6"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75">
    <w:name w:val="xl75"/>
    <w:basedOn w:val="Normal"/>
    <w:rsid w:val="000F28D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CO"/>
    </w:rPr>
  </w:style>
  <w:style w:type="paragraph" w:customStyle="1" w:styleId="xl76">
    <w:name w:val="xl76"/>
    <w:basedOn w:val="Normal"/>
    <w:rsid w:val="000F28D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7">
    <w:name w:val="xl77"/>
    <w:basedOn w:val="Normal"/>
    <w:rsid w:val="000F28D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8">
    <w:name w:val="xl78"/>
    <w:basedOn w:val="Normal"/>
    <w:rsid w:val="000F28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9">
    <w:name w:val="xl79"/>
    <w:basedOn w:val="Normal"/>
    <w:rsid w:val="000F28D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CO"/>
    </w:rPr>
  </w:style>
  <w:style w:type="paragraph" w:customStyle="1" w:styleId="xl80">
    <w:name w:val="xl80"/>
    <w:basedOn w:val="Normal"/>
    <w:rsid w:val="000F28D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1">
    <w:name w:val="xl81"/>
    <w:basedOn w:val="Normal"/>
    <w:rsid w:val="000F28D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2">
    <w:name w:val="xl82"/>
    <w:basedOn w:val="Normal"/>
    <w:rsid w:val="000F28DD"/>
    <w:pPr>
      <w:pBdr>
        <w:top w:val="double" w:sz="6" w:space="0" w:color="auto"/>
        <w:left w:val="double" w:sz="6" w:space="0" w:color="auto"/>
        <w:bottom w:val="double" w:sz="6" w:space="0" w:color="auto"/>
        <w:right w:val="single" w:sz="4" w:space="0" w:color="auto"/>
      </w:pBdr>
      <w:shd w:val="clear" w:color="000000" w:fill="B1A0C7"/>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3">
    <w:name w:val="xl83"/>
    <w:basedOn w:val="Normal"/>
    <w:rsid w:val="000F28DD"/>
    <w:pPr>
      <w:pBdr>
        <w:top w:val="double" w:sz="6" w:space="0" w:color="auto"/>
        <w:left w:val="single" w:sz="4" w:space="0" w:color="auto"/>
        <w:bottom w:val="double" w:sz="6" w:space="0" w:color="auto"/>
        <w:right w:val="single" w:sz="4" w:space="0" w:color="auto"/>
      </w:pBdr>
      <w:shd w:val="clear" w:color="000000" w:fill="B1A0C7"/>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4">
    <w:name w:val="xl84"/>
    <w:basedOn w:val="Normal"/>
    <w:rsid w:val="000F28DD"/>
    <w:pPr>
      <w:pBdr>
        <w:top w:val="double" w:sz="6" w:space="0" w:color="auto"/>
        <w:left w:val="single" w:sz="4" w:space="0" w:color="auto"/>
        <w:bottom w:val="double" w:sz="6" w:space="0" w:color="auto"/>
        <w:right w:val="double" w:sz="6" w:space="0" w:color="auto"/>
      </w:pBdr>
      <w:shd w:val="clear" w:color="000000" w:fill="B1A0C7"/>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5">
    <w:name w:val="xl85"/>
    <w:basedOn w:val="Normal"/>
    <w:rsid w:val="000F28DD"/>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6">
    <w:name w:val="xl86"/>
    <w:basedOn w:val="Normal"/>
    <w:rsid w:val="000F28DD"/>
    <w:pPr>
      <w:pBdr>
        <w:left w:val="double" w:sz="6" w:space="0" w:color="auto"/>
        <w:bottom w:val="double" w:sz="6" w:space="0" w:color="auto"/>
        <w:right w:val="single" w:sz="4" w:space="0" w:color="auto"/>
      </w:pBdr>
      <w:shd w:val="clear" w:color="000000" w:fill="B1A0C7"/>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0F28DD"/>
    <w:pPr>
      <w:pBdr>
        <w:left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8">
    <w:name w:val="xl88"/>
    <w:basedOn w:val="Normal"/>
    <w:rsid w:val="000F28DD"/>
    <w:pPr>
      <w:pBdr>
        <w:top w:val="double" w:sz="6" w:space="0" w:color="auto"/>
        <w:left w:val="single" w:sz="4"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9">
    <w:name w:val="xl89"/>
    <w:basedOn w:val="Normal"/>
    <w:rsid w:val="000F28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CO"/>
    </w:rPr>
  </w:style>
  <w:style w:type="paragraph" w:customStyle="1" w:styleId="xl90">
    <w:name w:val="xl90"/>
    <w:basedOn w:val="Normal"/>
    <w:rsid w:val="000F28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1">
    <w:name w:val="xl91"/>
    <w:basedOn w:val="Normal"/>
    <w:rsid w:val="000F28DD"/>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2">
    <w:name w:val="xl92"/>
    <w:basedOn w:val="Normal"/>
    <w:rsid w:val="000F28DD"/>
    <w:pPr>
      <w:pBdr>
        <w:top w:val="double" w:sz="6" w:space="0" w:color="auto"/>
        <w:left w:val="double" w:sz="6"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3">
    <w:name w:val="xl93"/>
    <w:basedOn w:val="Normal"/>
    <w:rsid w:val="000F28DD"/>
    <w:pPr>
      <w:pBdr>
        <w:top w:val="single" w:sz="4" w:space="0" w:color="auto"/>
        <w:left w:val="double" w:sz="6"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4">
    <w:name w:val="xl94"/>
    <w:basedOn w:val="Normal"/>
    <w:rsid w:val="000F28DD"/>
    <w:pPr>
      <w:pBdr>
        <w:top w:val="single" w:sz="4" w:space="0" w:color="auto"/>
        <w:left w:val="double" w:sz="6" w:space="0" w:color="auto"/>
        <w:bottom w:val="double" w:sz="6"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5">
    <w:name w:val="xl95"/>
    <w:basedOn w:val="Normal"/>
    <w:rsid w:val="000F28DD"/>
    <w:pPr>
      <w:pBdr>
        <w:top w:val="double" w:sz="6" w:space="0" w:color="auto"/>
        <w:left w:val="double" w:sz="6"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6">
    <w:name w:val="xl96"/>
    <w:basedOn w:val="Normal"/>
    <w:rsid w:val="000F28DD"/>
    <w:pPr>
      <w:pBdr>
        <w:top w:val="single" w:sz="4" w:space="0" w:color="auto"/>
        <w:left w:val="double" w:sz="6"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7">
    <w:name w:val="xl97"/>
    <w:basedOn w:val="Normal"/>
    <w:rsid w:val="000F28DD"/>
    <w:pPr>
      <w:pBdr>
        <w:top w:val="single" w:sz="4" w:space="0" w:color="auto"/>
        <w:left w:val="double" w:sz="6" w:space="0" w:color="auto"/>
        <w:bottom w:val="double" w:sz="6" w:space="0" w:color="auto"/>
        <w:right w:val="single" w:sz="4" w:space="0" w:color="auto"/>
      </w:pBdr>
      <w:shd w:val="clear" w:color="000000" w:fill="00CC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8">
    <w:name w:val="xl98"/>
    <w:basedOn w:val="Normal"/>
    <w:rsid w:val="000F28DD"/>
    <w:pPr>
      <w:pBdr>
        <w:top w:val="single" w:sz="4" w:space="0" w:color="auto"/>
        <w:left w:val="double" w:sz="6"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99">
    <w:name w:val="xl99"/>
    <w:basedOn w:val="Normal"/>
    <w:rsid w:val="000F28DD"/>
    <w:pPr>
      <w:pBdr>
        <w:top w:val="double" w:sz="6" w:space="0" w:color="auto"/>
        <w:left w:val="double" w:sz="6"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00">
    <w:name w:val="xl100"/>
    <w:basedOn w:val="Normal"/>
    <w:rsid w:val="000F28DD"/>
    <w:pPr>
      <w:pBdr>
        <w:top w:val="single" w:sz="4" w:space="0" w:color="auto"/>
        <w:left w:val="double" w:sz="6" w:space="0" w:color="auto"/>
        <w:bottom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01">
    <w:name w:val="xl101"/>
    <w:basedOn w:val="Normal"/>
    <w:rsid w:val="000F28DD"/>
    <w:pPr>
      <w:pBdr>
        <w:top w:val="single" w:sz="4" w:space="0" w:color="auto"/>
        <w:left w:val="double" w:sz="6" w:space="0" w:color="auto"/>
        <w:bottom w:val="double" w:sz="6" w:space="0" w:color="auto"/>
        <w:right w:val="single" w:sz="4" w:space="0" w:color="auto"/>
      </w:pBdr>
      <w:shd w:val="clear" w:color="000000" w:fill="9966F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Default">
    <w:name w:val="Default"/>
    <w:rsid w:val="002D0E27"/>
    <w:pPr>
      <w:autoSpaceDE w:val="0"/>
      <w:autoSpaceDN w:val="0"/>
      <w:adjustRightInd w:val="0"/>
      <w:spacing w:after="0" w:line="240" w:lineRule="auto"/>
    </w:pPr>
    <w:rPr>
      <w:rFonts w:ascii="Arial" w:hAnsi="Arial" w:cs="Arial"/>
      <w:color w:val="000000"/>
      <w:sz w:val="24"/>
      <w:szCs w:val="24"/>
      <w:lang w:val="es-ES"/>
    </w:rPr>
  </w:style>
  <w:style w:type="paragraph" w:styleId="Textoindependiente">
    <w:name w:val="Body Text"/>
    <w:basedOn w:val="Normal"/>
    <w:link w:val="TextoindependienteCar"/>
    <w:rsid w:val="009321F3"/>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9321F3"/>
    <w:rPr>
      <w:rFonts w:ascii="Arial" w:eastAsia="Times New Roman" w:hAnsi="Arial" w:cs="Arial"/>
      <w:sz w:val="24"/>
      <w:szCs w:val="24"/>
      <w:lang w:val="es-ES" w:eastAsia="es-ES"/>
    </w:rPr>
  </w:style>
  <w:style w:type="paragraph" w:customStyle="1" w:styleId="1">
    <w:name w:val="1"/>
    <w:basedOn w:val="Normal"/>
    <w:rsid w:val="009321F3"/>
    <w:pPr>
      <w:overflowPunct w:val="0"/>
      <w:autoSpaceDE w:val="0"/>
      <w:autoSpaceDN w:val="0"/>
      <w:adjustRightInd w:val="0"/>
      <w:spacing w:after="160" w:line="240" w:lineRule="exact"/>
      <w:textAlignment w:val="baseline"/>
    </w:pPr>
    <w:rPr>
      <w:rFonts w:ascii="Verdana" w:eastAsia="Times New Roman" w:hAnsi="Verdana" w:cs="Times New Roman"/>
      <w:sz w:val="20"/>
      <w:szCs w:val="20"/>
      <w:lang w:val="en-US"/>
    </w:rPr>
  </w:style>
  <w:style w:type="paragraph" w:styleId="Textoindependiente2">
    <w:name w:val="Body Text 2"/>
    <w:basedOn w:val="Normal"/>
    <w:link w:val="Textoindependiente2Car"/>
    <w:rsid w:val="009321F3"/>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9321F3"/>
    <w:rPr>
      <w:rFonts w:ascii="Times New Roman" w:eastAsia="Times New Roman" w:hAnsi="Times New Roman" w:cs="Times New Roman"/>
      <w:sz w:val="24"/>
      <w:szCs w:val="24"/>
      <w:lang w:val="es-ES" w:eastAsia="es-ES"/>
    </w:rPr>
  </w:style>
  <w:style w:type="character" w:customStyle="1" w:styleId="PrrafodelistaCar">
    <w:name w:val="Párrafo de lista Car"/>
    <w:aliases w:val="List1 Car,Bullet List Car,FooterText Car,numbered Car,Paragraphe de liste1 Car,lp1 Car,List Paragraph1 Car"/>
    <w:link w:val="Prrafodelista"/>
    <w:uiPriority w:val="34"/>
    <w:locked/>
    <w:rsid w:val="009321F3"/>
  </w:style>
  <w:style w:type="table" w:styleId="Tablaconcuadrcula">
    <w:name w:val="Table Grid"/>
    <w:basedOn w:val="Tablanormal"/>
    <w:uiPriority w:val="59"/>
    <w:rsid w:val="009F5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3">
    <w:name w:val="Medium Shading 1 Accent 3"/>
    <w:basedOn w:val="Tablanormal"/>
    <w:uiPriority w:val="63"/>
    <w:rsid w:val="009F5B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9F5B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notapie">
    <w:name w:val="footnote text"/>
    <w:basedOn w:val="Normal"/>
    <w:link w:val="TextonotapieCar"/>
    <w:uiPriority w:val="99"/>
    <w:semiHidden/>
    <w:unhideWhenUsed/>
    <w:rsid w:val="0012665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665A"/>
    <w:rPr>
      <w:sz w:val="20"/>
      <w:szCs w:val="20"/>
    </w:rPr>
  </w:style>
  <w:style w:type="character" w:styleId="Refdenotaalpie">
    <w:name w:val="footnote reference"/>
    <w:basedOn w:val="Fuentedeprrafopredeter"/>
    <w:uiPriority w:val="99"/>
    <w:semiHidden/>
    <w:unhideWhenUsed/>
    <w:rsid w:val="0012665A"/>
    <w:rPr>
      <w:vertAlign w:val="superscript"/>
    </w:rPr>
  </w:style>
  <w:style w:type="character" w:styleId="Nmerodepgina">
    <w:name w:val="page number"/>
    <w:basedOn w:val="Fuentedeprrafopredeter"/>
    <w:uiPriority w:val="99"/>
    <w:unhideWhenUsed/>
    <w:rsid w:val="00F15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999">
      <w:bodyDiv w:val="1"/>
      <w:marLeft w:val="0"/>
      <w:marRight w:val="0"/>
      <w:marTop w:val="0"/>
      <w:marBottom w:val="0"/>
      <w:divBdr>
        <w:top w:val="none" w:sz="0" w:space="0" w:color="auto"/>
        <w:left w:val="none" w:sz="0" w:space="0" w:color="auto"/>
        <w:bottom w:val="none" w:sz="0" w:space="0" w:color="auto"/>
        <w:right w:val="none" w:sz="0" w:space="0" w:color="auto"/>
      </w:divBdr>
    </w:div>
    <w:div w:id="37054820">
      <w:bodyDiv w:val="1"/>
      <w:marLeft w:val="0"/>
      <w:marRight w:val="0"/>
      <w:marTop w:val="0"/>
      <w:marBottom w:val="0"/>
      <w:divBdr>
        <w:top w:val="none" w:sz="0" w:space="0" w:color="auto"/>
        <w:left w:val="none" w:sz="0" w:space="0" w:color="auto"/>
        <w:bottom w:val="none" w:sz="0" w:space="0" w:color="auto"/>
        <w:right w:val="none" w:sz="0" w:space="0" w:color="auto"/>
      </w:divBdr>
    </w:div>
    <w:div w:id="43481841">
      <w:bodyDiv w:val="1"/>
      <w:marLeft w:val="0"/>
      <w:marRight w:val="0"/>
      <w:marTop w:val="0"/>
      <w:marBottom w:val="0"/>
      <w:divBdr>
        <w:top w:val="none" w:sz="0" w:space="0" w:color="auto"/>
        <w:left w:val="none" w:sz="0" w:space="0" w:color="auto"/>
        <w:bottom w:val="none" w:sz="0" w:space="0" w:color="auto"/>
        <w:right w:val="none" w:sz="0" w:space="0" w:color="auto"/>
      </w:divBdr>
    </w:div>
    <w:div w:id="77026102">
      <w:bodyDiv w:val="1"/>
      <w:marLeft w:val="0"/>
      <w:marRight w:val="0"/>
      <w:marTop w:val="0"/>
      <w:marBottom w:val="0"/>
      <w:divBdr>
        <w:top w:val="none" w:sz="0" w:space="0" w:color="auto"/>
        <w:left w:val="none" w:sz="0" w:space="0" w:color="auto"/>
        <w:bottom w:val="none" w:sz="0" w:space="0" w:color="auto"/>
        <w:right w:val="none" w:sz="0" w:space="0" w:color="auto"/>
      </w:divBdr>
    </w:div>
    <w:div w:id="123156537">
      <w:bodyDiv w:val="1"/>
      <w:marLeft w:val="0"/>
      <w:marRight w:val="0"/>
      <w:marTop w:val="0"/>
      <w:marBottom w:val="0"/>
      <w:divBdr>
        <w:top w:val="none" w:sz="0" w:space="0" w:color="auto"/>
        <w:left w:val="none" w:sz="0" w:space="0" w:color="auto"/>
        <w:bottom w:val="none" w:sz="0" w:space="0" w:color="auto"/>
        <w:right w:val="none" w:sz="0" w:space="0" w:color="auto"/>
      </w:divBdr>
    </w:div>
    <w:div w:id="164706420">
      <w:bodyDiv w:val="1"/>
      <w:marLeft w:val="0"/>
      <w:marRight w:val="0"/>
      <w:marTop w:val="0"/>
      <w:marBottom w:val="0"/>
      <w:divBdr>
        <w:top w:val="none" w:sz="0" w:space="0" w:color="auto"/>
        <w:left w:val="none" w:sz="0" w:space="0" w:color="auto"/>
        <w:bottom w:val="none" w:sz="0" w:space="0" w:color="auto"/>
        <w:right w:val="none" w:sz="0" w:space="0" w:color="auto"/>
      </w:divBdr>
    </w:div>
    <w:div w:id="175583618">
      <w:bodyDiv w:val="1"/>
      <w:marLeft w:val="0"/>
      <w:marRight w:val="0"/>
      <w:marTop w:val="0"/>
      <w:marBottom w:val="0"/>
      <w:divBdr>
        <w:top w:val="none" w:sz="0" w:space="0" w:color="auto"/>
        <w:left w:val="none" w:sz="0" w:space="0" w:color="auto"/>
        <w:bottom w:val="none" w:sz="0" w:space="0" w:color="auto"/>
        <w:right w:val="none" w:sz="0" w:space="0" w:color="auto"/>
      </w:divBdr>
    </w:div>
    <w:div w:id="214246038">
      <w:bodyDiv w:val="1"/>
      <w:marLeft w:val="0"/>
      <w:marRight w:val="0"/>
      <w:marTop w:val="0"/>
      <w:marBottom w:val="0"/>
      <w:divBdr>
        <w:top w:val="none" w:sz="0" w:space="0" w:color="auto"/>
        <w:left w:val="none" w:sz="0" w:space="0" w:color="auto"/>
        <w:bottom w:val="none" w:sz="0" w:space="0" w:color="auto"/>
        <w:right w:val="none" w:sz="0" w:space="0" w:color="auto"/>
      </w:divBdr>
    </w:div>
    <w:div w:id="225260166">
      <w:bodyDiv w:val="1"/>
      <w:marLeft w:val="0"/>
      <w:marRight w:val="0"/>
      <w:marTop w:val="0"/>
      <w:marBottom w:val="0"/>
      <w:divBdr>
        <w:top w:val="none" w:sz="0" w:space="0" w:color="auto"/>
        <w:left w:val="none" w:sz="0" w:space="0" w:color="auto"/>
        <w:bottom w:val="none" w:sz="0" w:space="0" w:color="auto"/>
        <w:right w:val="none" w:sz="0" w:space="0" w:color="auto"/>
      </w:divBdr>
    </w:div>
    <w:div w:id="282149643">
      <w:bodyDiv w:val="1"/>
      <w:marLeft w:val="0"/>
      <w:marRight w:val="0"/>
      <w:marTop w:val="0"/>
      <w:marBottom w:val="0"/>
      <w:divBdr>
        <w:top w:val="none" w:sz="0" w:space="0" w:color="auto"/>
        <w:left w:val="none" w:sz="0" w:space="0" w:color="auto"/>
        <w:bottom w:val="none" w:sz="0" w:space="0" w:color="auto"/>
        <w:right w:val="none" w:sz="0" w:space="0" w:color="auto"/>
      </w:divBdr>
    </w:div>
    <w:div w:id="285702804">
      <w:bodyDiv w:val="1"/>
      <w:marLeft w:val="0"/>
      <w:marRight w:val="0"/>
      <w:marTop w:val="0"/>
      <w:marBottom w:val="0"/>
      <w:divBdr>
        <w:top w:val="none" w:sz="0" w:space="0" w:color="auto"/>
        <w:left w:val="none" w:sz="0" w:space="0" w:color="auto"/>
        <w:bottom w:val="none" w:sz="0" w:space="0" w:color="auto"/>
        <w:right w:val="none" w:sz="0" w:space="0" w:color="auto"/>
      </w:divBdr>
    </w:div>
    <w:div w:id="294139848">
      <w:bodyDiv w:val="1"/>
      <w:marLeft w:val="0"/>
      <w:marRight w:val="0"/>
      <w:marTop w:val="0"/>
      <w:marBottom w:val="0"/>
      <w:divBdr>
        <w:top w:val="none" w:sz="0" w:space="0" w:color="auto"/>
        <w:left w:val="none" w:sz="0" w:space="0" w:color="auto"/>
        <w:bottom w:val="none" w:sz="0" w:space="0" w:color="auto"/>
        <w:right w:val="none" w:sz="0" w:space="0" w:color="auto"/>
      </w:divBdr>
    </w:div>
    <w:div w:id="313218324">
      <w:bodyDiv w:val="1"/>
      <w:marLeft w:val="0"/>
      <w:marRight w:val="0"/>
      <w:marTop w:val="0"/>
      <w:marBottom w:val="0"/>
      <w:divBdr>
        <w:top w:val="none" w:sz="0" w:space="0" w:color="auto"/>
        <w:left w:val="none" w:sz="0" w:space="0" w:color="auto"/>
        <w:bottom w:val="none" w:sz="0" w:space="0" w:color="auto"/>
        <w:right w:val="none" w:sz="0" w:space="0" w:color="auto"/>
      </w:divBdr>
    </w:div>
    <w:div w:id="359823469">
      <w:bodyDiv w:val="1"/>
      <w:marLeft w:val="0"/>
      <w:marRight w:val="0"/>
      <w:marTop w:val="0"/>
      <w:marBottom w:val="0"/>
      <w:divBdr>
        <w:top w:val="none" w:sz="0" w:space="0" w:color="auto"/>
        <w:left w:val="none" w:sz="0" w:space="0" w:color="auto"/>
        <w:bottom w:val="none" w:sz="0" w:space="0" w:color="auto"/>
        <w:right w:val="none" w:sz="0" w:space="0" w:color="auto"/>
      </w:divBdr>
    </w:div>
    <w:div w:id="366294755">
      <w:bodyDiv w:val="1"/>
      <w:marLeft w:val="0"/>
      <w:marRight w:val="0"/>
      <w:marTop w:val="0"/>
      <w:marBottom w:val="0"/>
      <w:divBdr>
        <w:top w:val="none" w:sz="0" w:space="0" w:color="auto"/>
        <w:left w:val="none" w:sz="0" w:space="0" w:color="auto"/>
        <w:bottom w:val="none" w:sz="0" w:space="0" w:color="auto"/>
        <w:right w:val="none" w:sz="0" w:space="0" w:color="auto"/>
      </w:divBdr>
    </w:div>
    <w:div w:id="370501468">
      <w:bodyDiv w:val="1"/>
      <w:marLeft w:val="0"/>
      <w:marRight w:val="0"/>
      <w:marTop w:val="0"/>
      <w:marBottom w:val="0"/>
      <w:divBdr>
        <w:top w:val="none" w:sz="0" w:space="0" w:color="auto"/>
        <w:left w:val="none" w:sz="0" w:space="0" w:color="auto"/>
        <w:bottom w:val="none" w:sz="0" w:space="0" w:color="auto"/>
        <w:right w:val="none" w:sz="0" w:space="0" w:color="auto"/>
      </w:divBdr>
    </w:div>
    <w:div w:id="372311266">
      <w:bodyDiv w:val="1"/>
      <w:marLeft w:val="0"/>
      <w:marRight w:val="0"/>
      <w:marTop w:val="0"/>
      <w:marBottom w:val="0"/>
      <w:divBdr>
        <w:top w:val="none" w:sz="0" w:space="0" w:color="auto"/>
        <w:left w:val="none" w:sz="0" w:space="0" w:color="auto"/>
        <w:bottom w:val="none" w:sz="0" w:space="0" w:color="auto"/>
        <w:right w:val="none" w:sz="0" w:space="0" w:color="auto"/>
      </w:divBdr>
    </w:div>
    <w:div w:id="411317119">
      <w:bodyDiv w:val="1"/>
      <w:marLeft w:val="0"/>
      <w:marRight w:val="0"/>
      <w:marTop w:val="0"/>
      <w:marBottom w:val="0"/>
      <w:divBdr>
        <w:top w:val="none" w:sz="0" w:space="0" w:color="auto"/>
        <w:left w:val="none" w:sz="0" w:space="0" w:color="auto"/>
        <w:bottom w:val="none" w:sz="0" w:space="0" w:color="auto"/>
        <w:right w:val="none" w:sz="0" w:space="0" w:color="auto"/>
      </w:divBdr>
    </w:div>
    <w:div w:id="483550904">
      <w:bodyDiv w:val="1"/>
      <w:marLeft w:val="0"/>
      <w:marRight w:val="0"/>
      <w:marTop w:val="0"/>
      <w:marBottom w:val="0"/>
      <w:divBdr>
        <w:top w:val="none" w:sz="0" w:space="0" w:color="auto"/>
        <w:left w:val="none" w:sz="0" w:space="0" w:color="auto"/>
        <w:bottom w:val="none" w:sz="0" w:space="0" w:color="auto"/>
        <w:right w:val="none" w:sz="0" w:space="0" w:color="auto"/>
      </w:divBdr>
    </w:div>
    <w:div w:id="513111478">
      <w:bodyDiv w:val="1"/>
      <w:marLeft w:val="0"/>
      <w:marRight w:val="0"/>
      <w:marTop w:val="0"/>
      <w:marBottom w:val="0"/>
      <w:divBdr>
        <w:top w:val="none" w:sz="0" w:space="0" w:color="auto"/>
        <w:left w:val="none" w:sz="0" w:space="0" w:color="auto"/>
        <w:bottom w:val="none" w:sz="0" w:space="0" w:color="auto"/>
        <w:right w:val="none" w:sz="0" w:space="0" w:color="auto"/>
      </w:divBdr>
    </w:div>
    <w:div w:id="524758613">
      <w:bodyDiv w:val="1"/>
      <w:marLeft w:val="0"/>
      <w:marRight w:val="0"/>
      <w:marTop w:val="0"/>
      <w:marBottom w:val="0"/>
      <w:divBdr>
        <w:top w:val="none" w:sz="0" w:space="0" w:color="auto"/>
        <w:left w:val="none" w:sz="0" w:space="0" w:color="auto"/>
        <w:bottom w:val="none" w:sz="0" w:space="0" w:color="auto"/>
        <w:right w:val="none" w:sz="0" w:space="0" w:color="auto"/>
      </w:divBdr>
    </w:div>
    <w:div w:id="531309514">
      <w:bodyDiv w:val="1"/>
      <w:marLeft w:val="0"/>
      <w:marRight w:val="0"/>
      <w:marTop w:val="0"/>
      <w:marBottom w:val="0"/>
      <w:divBdr>
        <w:top w:val="none" w:sz="0" w:space="0" w:color="auto"/>
        <w:left w:val="none" w:sz="0" w:space="0" w:color="auto"/>
        <w:bottom w:val="none" w:sz="0" w:space="0" w:color="auto"/>
        <w:right w:val="none" w:sz="0" w:space="0" w:color="auto"/>
      </w:divBdr>
    </w:div>
    <w:div w:id="574751604">
      <w:bodyDiv w:val="1"/>
      <w:marLeft w:val="0"/>
      <w:marRight w:val="0"/>
      <w:marTop w:val="0"/>
      <w:marBottom w:val="0"/>
      <w:divBdr>
        <w:top w:val="none" w:sz="0" w:space="0" w:color="auto"/>
        <w:left w:val="none" w:sz="0" w:space="0" w:color="auto"/>
        <w:bottom w:val="none" w:sz="0" w:space="0" w:color="auto"/>
        <w:right w:val="none" w:sz="0" w:space="0" w:color="auto"/>
      </w:divBdr>
    </w:div>
    <w:div w:id="602495666">
      <w:bodyDiv w:val="1"/>
      <w:marLeft w:val="0"/>
      <w:marRight w:val="0"/>
      <w:marTop w:val="0"/>
      <w:marBottom w:val="0"/>
      <w:divBdr>
        <w:top w:val="none" w:sz="0" w:space="0" w:color="auto"/>
        <w:left w:val="none" w:sz="0" w:space="0" w:color="auto"/>
        <w:bottom w:val="none" w:sz="0" w:space="0" w:color="auto"/>
        <w:right w:val="none" w:sz="0" w:space="0" w:color="auto"/>
      </w:divBdr>
    </w:div>
    <w:div w:id="616638825">
      <w:bodyDiv w:val="1"/>
      <w:marLeft w:val="0"/>
      <w:marRight w:val="0"/>
      <w:marTop w:val="0"/>
      <w:marBottom w:val="0"/>
      <w:divBdr>
        <w:top w:val="none" w:sz="0" w:space="0" w:color="auto"/>
        <w:left w:val="none" w:sz="0" w:space="0" w:color="auto"/>
        <w:bottom w:val="none" w:sz="0" w:space="0" w:color="auto"/>
        <w:right w:val="none" w:sz="0" w:space="0" w:color="auto"/>
      </w:divBdr>
    </w:div>
    <w:div w:id="634070999">
      <w:bodyDiv w:val="1"/>
      <w:marLeft w:val="0"/>
      <w:marRight w:val="0"/>
      <w:marTop w:val="0"/>
      <w:marBottom w:val="0"/>
      <w:divBdr>
        <w:top w:val="none" w:sz="0" w:space="0" w:color="auto"/>
        <w:left w:val="none" w:sz="0" w:space="0" w:color="auto"/>
        <w:bottom w:val="none" w:sz="0" w:space="0" w:color="auto"/>
        <w:right w:val="none" w:sz="0" w:space="0" w:color="auto"/>
      </w:divBdr>
    </w:div>
    <w:div w:id="642392729">
      <w:bodyDiv w:val="1"/>
      <w:marLeft w:val="0"/>
      <w:marRight w:val="0"/>
      <w:marTop w:val="0"/>
      <w:marBottom w:val="0"/>
      <w:divBdr>
        <w:top w:val="none" w:sz="0" w:space="0" w:color="auto"/>
        <w:left w:val="none" w:sz="0" w:space="0" w:color="auto"/>
        <w:bottom w:val="none" w:sz="0" w:space="0" w:color="auto"/>
        <w:right w:val="none" w:sz="0" w:space="0" w:color="auto"/>
      </w:divBdr>
    </w:div>
    <w:div w:id="702091693">
      <w:bodyDiv w:val="1"/>
      <w:marLeft w:val="0"/>
      <w:marRight w:val="0"/>
      <w:marTop w:val="0"/>
      <w:marBottom w:val="0"/>
      <w:divBdr>
        <w:top w:val="none" w:sz="0" w:space="0" w:color="auto"/>
        <w:left w:val="none" w:sz="0" w:space="0" w:color="auto"/>
        <w:bottom w:val="none" w:sz="0" w:space="0" w:color="auto"/>
        <w:right w:val="none" w:sz="0" w:space="0" w:color="auto"/>
      </w:divBdr>
    </w:div>
    <w:div w:id="709304115">
      <w:bodyDiv w:val="1"/>
      <w:marLeft w:val="0"/>
      <w:marRight w:val="0"/>
      <w:marTop w:val="0"/>
      <w:marBottom w:val="0"/>
      <w:divBdr>
        <w:top w:val="none" w:sz="0" w:space="0" w:color="auto"/>
        <w:left w:val="none" w:sz="0" w:space="0" w:color="auto"/>
        <w:bottom w:val="none" w:sz="0" w:space="0" w:color="auto"/>
        <w:right w:val="none" w:sz="0" w:space="0" w:color="auto"/>
      </w:divBdr>
    </w:div>
    <w:div w:id="755520024">
      <w:bodyDiv w:val="1"/>
      <w:marLeft w:val="0"/>
      <w:marRight w:val="0"/>
      <w:marTop w:val="0"/>
      <w:marBottom w:val="0"/>
      <w:divBdr>
        <w:top w:val="none" w:sz="0" w:space="0" w:color="auto"/>
        <w:left w:val="none" w:sz="0" w:space="0" w:color="auto"/>
        <w:bottom w:val="none" w:sz="0" w:space="0" w:color="auto"/>
        <w:right w:val="none" w:sz="0" w:space="0" w:color="auto"/>
      </w:divBdr>
    </w:div>
    <w:div w:id="757825502">
      <w:bodyDiv w:val="1"/>
      <w:marLeft w:val="0"/>
      <w:marRight w:val="0"/>
      <w:marTop w:val="0"/>
      <w:marBottom w:val="0"/>
      <w:divBdr>
        <w:top w:val="none" w:sz="0" w:space="0" w:color="auto"/>
        <w:left w:val="none" w:sz="0" w:space="0" w:color="auto"/>
        <w:bottom w:val="none" w:sz="0" w:space="0" w:color="auto"/>
        <w:right w:val="none" w:sz="0" w:space="0" w:color="auto"/>
      </w:divBdr>
    </w:div>
    <w:div w:id="758675100">
      <w:bodyDiv w:val="1"/>
      <w:marLeft w:val="0"/>
      <w:marRight w:val="0"/>
      <w:marTop w:val="0"/>
      <w:marBottom w:val="0"/>
      <w:divBdr>
        <w:top w:val="none" w:sz="0" w:space="0" w:color="auto"/>
        <w:left w:val="none" w:sz="0" w:space="0" w:color="auto"/>
        <w:bottom w:val="none" w:sz="0" w:space="0" w:color="auto"/>
        <w:right w:val="none" w:sz="0" w:space="0" w:color="auto"/>
      </w:divBdr>
    </w:div>
    <w:div w:id="769398590">
      <w:bodyDiv w:val="1"/>
      <w:marLeft w:val="0"/>
      <w:marRight w:val="0"/>
      <w:marTop w:val="0"/>
      <w:marBottom w:val="0"/>
      <w:divBdr>
        <w:top w:val="none" w:sz="0" w:space="0" w:color="auto"/>
        <w:left w:val="none" w:sz="0" w:space="0" w:color="auto"/>
        <w:bottom w:val="none" w:sz="0" w:space="0" w:color="auto"/>
        <w:right w:val="none" w:sz="0" w:space="0" w:color="auto"/>
      </w:divBdr>
    </w:div>
    <w:div w:id="770249317">
      <w:bodyDiv w:val="1"/>
      <w:marLeft w:val="0"/>
      <w:marRight w:val="0"/>
      <w:marTop w:val="0"/>
      <w:marBottom w:val="0"/>
      <w:divBdr>
        <w:top w:val="none" w:sz="0" w:space="0" w:color="auto"/>
        <w:left w:val="none" w:sz="0" w:space="0" w:color="auto"/>
        <w:bottom w:val="none" w:sz="0" w:space="0" w:color="auto"/>
        <w:right w:val="none" w:sz="0" w:space="0" w:color="auto"/>
      </w:divBdr>
    </w:div>
    <w:div w:id="814831739">
      <w:bodyDiv w:val="1"/>
      <w:marLeft w:val="0"/>
      <w:marRight w:val="0"/>
      <w:marTop w:val="0"/>
      <w:marBottom w:val="0"/>
      <w:divBdr>
        <w:top w:val="none" w:sz="0" w:space="0" w:color="auto"/>
        <w:left w:val="none" w:sz="0" w:space="0" w:color="auto"/>
        <w:bottom w:val="none" w:sz="0" w:space="0" w:color="auto"/>
        <w:right w:val="none" w:sz="0" w:space="0" w:color="auto"/>
      </w:divBdr>
    </w:div>
    <w:div w:id="816993119">
      <w:bodyDiv w:val="1"/>
      <w:marLeft w:val="0"/>
      <w:marRight w:val="0"/>
      <w:marTop w:val="0"/>
      <w:marBottom w:val="0"/>
      <w:divBdr>
        <w:top w:val="none" w:sz="0" w:space="0" w:color="auto"/>
        <w:left w:val="none" w:sz="0" w:space="0" w:color="auto"/>
        <w:bottom w:val="none" w:sz="0" w:space="0" w:color="auto"/>
        <w:right w:val="none" w:sz="0" w:space="0" w:color="auto"/>
      </w:divBdr>
    </w:div>
    <w:div w:id="860556692">
      <w:bodyDiv w:val="1"/>
      <w:marLeft w:val="0"/>
      <w:marRight w:val="0"/>
      <w:marTop w:val="0"/>
      <w:marBottom w:val="0"/>
      <w:divBdr>
        <w:top w:val="none" w:sz="0" w:space="0" w:color="auto"/>
        <w:left w:val="none" w:sz="0" w:space="0" w:color="auto"/>
        <w:bottom w:val="none" w:sz="0" w:space="0" w:color="auto"/>
        <w:right w:val="none" w:sz="0" w:space="0" w:color="auto"/>
      </w:divBdr>
    </w:div>
    <w:div w:id="906036349">
      <w:bodyDiv w:val="1"/>
      <w:marLeft w:val="0"/>
      <w:marRight w:val="0"/>
      <w:marTop w:val="0"/>
      <w:marBottom w:val="0"/>
      <w:divBdr>
        <w:top w:val="none" w:sz="0" w:space="0" w:color="auto"/>
        <w:left w:val="none" w:sz="0" w:space="0" w:color="auto"/>
        <w:bottom w:val="none" w:sz="0" w:space="0" w:color="auto"/>
        <w:right w:val="none" w:sz="0" w:space="0" w:color="auto"/>
      </w:divBdr>
    </w:div>
    <w:div w:id="940837466">
      <w:bodyDiv w:val="1"/>
      <w:marLeft w:val="0"/>
      <w:marRight w:val="0"/>
      <w:marTop w:val="0"/>
      <w:marBottom w:val="0"/>
      <w:divBdr>
        <w:top w:val="none" w:sz="0" w:space="0" w:color="auto"/>
        <w:left w:val="none" w:sz="0" w:space="0" w:color="auto"/>
        <w:bottom w:val="none" w:sz="0" w:space="0" w:color="auto"/>
        <w:right w:val="none" w:sz="0" w:space="0" w:color="auto"/>
      </w:divBdr>
    </w:div>
    <w:div w:id="974287233">
      <w:bodyDiv w:val="1"/>
      <w:marLeft w:val="0"/>
      <w:marRight w:val="0"/>
      <w:marTop w:val="0"/>
      <w:marBottom w:val="0"/>
      <w:divBdr>
        <w:top w:val="none" w:sz="0" w:space="0" w:color="auto"/>
        <w:left w:val="none" w:sz="0" w:space="0" w:color="auto"/>
        <w:bottom w:val="none" w:sz="0" w:space="0" w:color="auto"/>
        <w:right w:val="none" w:sz="0" w:space="0" w:color="auto"/>
      </w:divBdr>
    </w:div>
    <w:div w:id="1006664180">
      <w:bodyDiv w:val="1"/>
      <w:marLeft w:val="0"/>
      <w:marRight w:val="0"/>
      <w:marTop w:val="0"/>
      <w:marBottom w:val="0"/>
      <w:divBdr>
        <w:top w:val="none" w:sz="0" w:space="0" w:color="auto"/>
        <w:left w:val="none" w:sz="0" w:space="0" w:color="auto"/>
        <w:bottom w:val="none" w:sz="0" w:space="0" w:color="auto"/>
        <w:right w:val="none" w:sz="0" w:space="0" w:color="auto"/>
      </w:divBdr>
    </w:div>
    <w:div w:id="1030448087">
      <w:bodyDiv w:val="1"/>
      <w:marLeft w:val="0"/>
      <w:marRight w:val="0"/>
      <w:marTop w:val="0"/>
      <w:marBottom w:val="0"/>
      <w:divBdr>
        <w:top w:val="none" w:sz="0" w:space="0" w:color="auto"/>
        <w:left w:val="none" w:sz="0" w:space="0" w:color="auto"/>
        <w:bottom w:val="none" w:sz="0" w:space="0" w:color="auto"/>
        <w:right w:val="none" w:sz="0" w:space="0" w:color="auto"/>
      </w:divBdr>
    </w:div>
    <w:div w:id="1032263575">
      <w:bodyDiv w:val="1"/>
      <w:marLeft w:val="0"/>
      <w:marRight w:val="0"/>
      <w:marTop w:val="0"/>
      <w:marBottom w:val="0"/>
      <w:divBdr>
        <w:top w:val="none" w:sz="0" w:space="0" w:color="auto"/>
        <w:left w:val="none" w:sz="0" w:space="0" w:color="auto"/>
        <w:bottom w:val="none" w:sz="0" w:space="0" w:color="auto"/>
        <w:right w:val="none" w:sz="0" w:space="0" w:color="auto"/>
      </w:divBdr>
    </w:div>
    <w:div w:id="1042092275">
      <w:bodyDiv w:val="1"/>
      <w:marLeft w:val="0"/>
      <w:marRight w:val="0"/>
      <w:marTop w:val="0"/>
      <w:marBottom w:val="0"/>
      <w:divBdr>
        <w:top w:val="none" w:sz="0" w:space="0" w:color="auto"/>
        <w:left w:val="none" w:sz="0" w:space="0" w:color="auto"/>
        <w:bottom w:val="none" w:sz="0" w:space="0" w:color="auto"/>
        <w:right w:val="none" w:sz="0" w:space="0" w:color="auto"/>
      </w:divBdr>
    </w:div>
    <w:div w:id="1057900304">
      <w:bodyDiv w:val="1"/>
      <w:marLeft w:val="0"/>
      <w:marRight w:val="0"/>
      <w:marTop w:val="0"/>
      <w:marBottom w:val="0"/>
      <w:divBdr>
        <w:top w:val="none" w:sz="0" w:space="0" w:color="auto"/>
        <w:left w:val="none" w:sz="0" w:space="0" w:color="auto"/>
        <w:bottom w:val="none" w:sz="0" w:space="0" w:color="auto"/>
        <w:right w:val="none" w:sz="0" w:space="0" w:color="auto"/>
      </w:divBdr>
    </w:div>
    <w:div w:id="1060207429">
      <w:bodyDiv w:val="1"/>
      <w:marLeft w:val="0"/>
      <w:marRight w:val="0"/>
      <w:marTop w:val="0"/>
      <w:marBottom w:val="0"/>
      <w:divBdr>
        <w:top w:val="none" w:sz="0" w:space="0" w:color="auto"/>
        <w:left w:val="none" w:sz="0" w:space="0" w:color="auto"/>
        <w:bottom w:val="none" w:sz="0" w:space="0" w:color="auto"/>
        <w:right w:val="none" w:sz="0" w:space="0" w:color="auto"/>
      </w:divBdr>
    </w:div>
    <w:div w:id="1164398253">
      <w:bodyDiv w:val="1"/>
      <w:marLeft w:val="0"/>
      <w:marRight w:val="0"/>
      <w:marTop w:val="0"/>
      <w:marBottom w:val="0"/>
      <w:divBdr>
        <w:top w:val="none" w:sz="0" w:space="0" w:color="auto"/>
        <w:left w:val="none" w:sz="0" w:space="0" w:color="auto"/>
        <w:bottom w:val="none" w:sz="0" w:space="0" w:color="auto"/>
        <w:right w:val="none" w:sz="0" w:space="0" w:color="auto"/>
      </w:divBdr>
    </w:div>
    <w:div w:id="1195196450">
      <w:bodyDiv w:val="1"/>
      <w:marLeft w:val="0"/>
      <w:marRight w:val="0"/>
      <w:marTop w:val="0"/>
      <w:marBottom w:val="0"/>
      <w:divBdr>
        <w:top w:val="none" w:sz="0" w:space="0" w:color="auto"/>
        <w:left w:val="none" w:sz="0" w:space="0" w:color="auto"/>
        <w:bottom w:val="none" w:sz="0" w:space="0" w:color="auto"/>
        <w:right w:val="none" w:sz="0" w:space="0" w:color="auto"/>
      </w:divBdr>
    </w:div>
    <w:div w:id="1226186895">
      <w:bodyDiv w:val="1"/>
      <w:marLeft w:val="0"/>
      <w:marRight w:val="0"/>
      <w:marTop w:val="0"/>
      <w:marBottom w:val="0"/>
      <w:divBdr>
        <w:top w:val="none" w:sz="0" w:space="0" w:color="auto"/>
        <w:left w:val="none" w:sz="0" w:space="0" w:color="auto"/>
        <w:bottom w:val="none" w:sz="0" w:space="0" w:color="auto"/>
        <w:right w:val="none" w:sz="0" w:space="0" w:color="auto"/>
      </w:divBdr>
    </w:div>
    <w:div w:id="1255165038">
      <w:bodyDiv w:val="1"/>
      <w:marLeft w:val="0"/>
      <w:marRight w:val="0"/>
      <w:marTop w:val="0"/>
      <w:marBottom w:val="0"/>
      <w:divBdr>
        <w:top w:val="none" w:sz="0" w:space="0" w:color="auto"/>
        <w:left w:val="none" w:sz="0" w:space="0" w:color="auto"/>
        <w:bottom w:val="none" w:sz="0" w:space="0" w:color="auto"/>
        <w:right w:val="none" w:sz="0" w:space="0" w:color="auto"/>
      </w:divBdr>
    </w:div>
    <w:div w:id="1289050273">
      <w:bodyDiv w:val="1"/>
      <w:marLeft w:val="0"/>
      <w:marRight w:val="0"/>
      <w:marTop w:val="0"/>
      <w:marBottom w:val="0"/>
      <w:divBdr>
        <w:top w:val="none" w:sz="0" w:space="0" w:color="auto"/>
        <w:left w:val="none" w:sz="0" w:space="0" w:color="auto"/>
        <w:bottom w:val="none" w:sz="0" w:space="0" w:color="auto"/>
        <w:right w:val="none" w:sz="0" w:space="0" w:color="auto"/>
      </w:divBdr>
    </w:div>
    <w:div w:id="1293557429">
      <w:bodyDiv w:val="1"/>
      <w:marLeft w:val="0"/>
      <w:marRight w:val="0"/>
      <w:marTop w:val="0"/>
      <w:marBottom w:val="0"/>
      <w:divBdr>
        <w:top w:val="none" w:sz="0" w:space="0" w:color="auto"/>
        <w:left w:val="none" w:sz="0" w:space="0" w:color="auto"/>
        <w:bottom w:val="none" w:sz="0" w:space="0" w:color="auto"/>
        <w:right w:val="none" w:sz="0" w:space="0" w:color="auto"/>
      </w:divBdr>
    </w:div>
    <w:div w:id="1315841461">
      <w:bodyDiv w:val="1"/>
      <w:marLeft w:val="0"/>
      <w:marRight w:val="0"/>
      <w:marTop w:val="0"/>
      <w:marBottom w:val="0"/>
      <w:divBdr>
        <w:top w:val="none" w:sz="0" w:space="0" w:color="auto"/>
        <w:left w:val="none" w:sz="0" w:space="0" w:color="auto"/>
        <w:bottom w:val="none" w:sz="0" w:space="0" w:color="auto"/>
        <w:right w:val="none" w:sz="0" w:space="0" w:color="auto"/>
      </w:divBdr>
    </w:div>
    <w:div w:id="1318652135">
      <w:bodyDiv w:val="1"/>
      <w:marLeft w:val="0"/>
      <w:marRight w:val="0"/>
      <w:marTop w:val="0"/>
      <w:marBottom w:val="0"/>
      <w:divBdr>
        <w:top w:val="none" w:sz="0" w:space="0" w:color="auto"/>
        <w:left w:val="none" w:sz="0" w:space="0" w:color="auto"/>
        <w:bottom w:val="none" w:sz="0" w:space="0" w:color="auto"/>
        <w:right w:val="none" w:sz="0" w:space="0" w:color="auto"/>
      </w:divBdr>
    </w:div>
    <w:div w:id="1435709583">
      <w:bodyDiv w:val="1"/>
      <w:marLeft w:val="0"/>
      <w:marRight w:val="0"/>
      <w:marTop w:val="0"/>
      <w:marBottom w:val="0"/>
      <w:divBdr>
        <w:top w:val="none" w:sz="0" w:space="0" w:color="auto"/>
        <w:left w:val="none" w:sz="0" w:space="0" w:color="auto"/>
        <w:bottom w:val="none" w:sz="0" w:space="0" w:color="auto"/>
        <w:right w:val="none" w:sz="0" w:space="0" w:color="auto"/>
      </w:divBdr>
    </w:div>
    <w:div w:id="1455099213">
      <w:bodyDiv w:val="1"/>
      <w:marLeft w:val="0"/>
      <w:marRight w:val="0"/>
      <w:marTop w:val="0"/>
      <w:marBottom w:val="0"/>
      <w:divBdr>
        <w:top w:val="none" w:sz="0" w:space="0" w:color="auto"/>
        <w:left w:val="none" w:sz="0" w:space="0" w:color="auto"/>
        <w:bottom w:val="none" w:sz="0" w:space="0" w:color="auto"/>
        <w:right w:val="none" w:sz="0" w:space="0" w:color="auto"/>
      </w:divBdr>
    </w:div>
    <w:div w:id="1464470030">
      <w:bodyDiv w:val="1"/>
      <w:marLeft w:val="0"/>
      <w:marRight w:val="0"/>
      <w:marTop w:val="0"/>
      <w:marBottom w:val="0"/>
      <w:divBdr>
        <w:top w:val="none" w:sz="0" w:space="0" w:color="auto"/>
        <w:left w:val="none" w:sz="0" w:space="0" w:color="auto"/>
        <w:bottom w:val="none" w:sz="0" w:space="0" w:color="auto"/>
        <w:right w:val="none" w:sz="0" w:space="0" w:color="auto"/>
      </w:divBdr>
    </w:div>
    <w:div w:id="1508787415">
      <w:bodyDiv w:val="1"/>
      <w:marLeft w:val="0"/>
      <w:marRight w:val="0"/>
      <w:marTop w:val="0"/>
      <w:marBottom w:val="0"/>
      <w:divBdr>
        <w:top w:val="none" w:sz="0" w:space="0" w:color="auto"/>
        <w:left w:val="none" w:sz="0" w:space="0" w:color="auto"/>
        <w:bottom w:val="none" w:sz="0" w:space="0" w:color="auto"/>
        <w:right w:val="none" w:sz="0" w:space="0" w:color="auto"/>
      </w:divBdr>
    </w:div>
    <w:div w:id="1534925099">
      <w:bodyDiv w:val="1"/>
      <w:marLeft w:val="0"/>
      <w:marRight w:val="0"/>
      <w:marTop w:val="0"/>
      <w:marBottom w:val="0"/>
      <w:divBdr>
        <w:top w:val="none" w:sz="0" w:space="0" w:color="auto"/>
        <w:left w:val="none" w:sz="0" w:space="0" w:color="auto"/>
        <w:bottom w:val="none" w:sz="0" w:space="0" w:color="auto"/>
        <w:right w:val="none" w:sz="0" w:space="0" w:color="auto"/>
      </w:divBdr>
    </w:div>
    <w:div w:id="1580600939">
      <w:bodyDiv w:val="1"/>
      <w:marLeft w:val="0"/>
      <w:marRight w:val="0"/>
      <w:marTop w:val="0"/>
      <w:marBottom w:val="0"/>
      <w:divBdr>
        <w:top w:val="none" w:sz="0" w:space="0" w:color="auto"/>
        <w:left w:val="none" w:sz="0" w:space="0" w:color="auto"/>
        <w:bottom w:val="none" w:sz="0" w:space="0" w:color="auto"/>
        <w:right w:val="none" w:sz="0" w:space="0" w:color="auto"/>
      </w:divBdr>
    </w:div>
    <w:div w:id="1649554662">
      <w:bodyDiv w:val="1"/>
      <w:marLeft w:val="0"/>
      <w:marRight w:val="0"/>
      <w:marTop w:val="0"/>
      <w:marBottom w:val="0"/>
      <w:divBdr>
        <w:top w:val="none" w:sz="0" w:space="0" w:color="auto"/>
        <w:left w:val="none" w:sz="0" w:space="0" w:color="auto"/>
        <w:bottom w:val="none" w:sz="0" w:space="0" w:color="auto"/>
        <w:right w:val="none" w:sz="0" w:space="0" w:color="auto"/>
      </w:divBdr>
    </w:div>
    <w:div w:id="1691839069">
      <w:bodyDiv w:val="1"/>
      <w:marLeft w:val="0"/>
      <w:marRight w:val="0"/>
      <w:marTop w:val="0"/>
      <w:marBottom w:val="0"/>
      <w:divBdr>
        <w:top w:val="none" w:sz="0" w:space="0" w:color="auto"/>
        <w:left w:val="none" w:sz="0" w:space="0" w:color="auto"/>
        <w:bottom w:val="none" w:sz="0" w:space="0" w:color="auto"/>
        <w:right w:val="none" w:sz="0" w:space="0" w:color="auto"/>
      </w:divBdr>
      <w:divsChild>
        <w:div w:id="1020861001">
          <w:marLeft w:val="336"/>
          <w:marRight w:val="0"/>
          <w:marTop w:val="120"/>
          <w:marBottom w:val="312"/>
          <w:divBdr>
            <w:top w:val="none" w:sz="0" w:space="0" w:color="auto"/>
            <w:left w:val="none" w:sz="0" w:space="0" w:color="auto"/>
            <w:bottom w:val="none" w:sz="0" w:space="0" w:color="auto"/>
            <w:right w:val="none" w:sz="0" w:space="0" w:color="auto"/>
          </w:divBdr>
          <w:divsChild>
            <w:div w:id="6142933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29650314">
      <w:bodyDiv w:val="1"/>
      <w:marLeft w:val="0"/>
      <w:marRight w:val="0"/>
      <w:marTop w:val="0"/>
      <w:marBottom w:val="0"/>
      <w:divBdr>
        <w:top w:val="none" w:sz="0" w:space="0" w:color="auto"/>
        <w:left w:val="none" w:sz="0" w:space="0" w:color="auto"/>
        <w:bottom w:val="none" w:sz="0" w:space="0" w:color="auto"/>
        <w:right w:val="none" w:sz="0" w:space="0" w:color="auto"/>
      </w:divBdr>
    </w:div>
    <w:div w:id="1758283227">
      <w:bodyDiv w:val="1"/>
      <w:marLeft w:val="0"/>
      <w:marRight w:val="0"/>
      <w:marTop w:val="0"/>
      <w:marBottom w:val="0"/>
      <w:divBdr>
        <w:top w:val="none" w:sz="0" w:space="0" w:color="auto"/>
        <w:left w:val="none" w:sz="0" w:space="0" w:color="auto"/>
        <w:bottom w:val="none" w:sz="0" w:space="0" w:color="auto"/>
        <w:right w:val="none" w:sz="0" w:space="0" w:color="auto"/>
      </w:divBdr>
    </w:div>
    <w:div w:id="1828282346">
      <w:bodyDiv w:val="1"/>
      <w:marLeft w:val="0"/>
      <w:marRight w:val="0"/>
      <w:marTop w:val="0"/>
      <w:marBottom w:val="0"/>
      <w:divBdr>
        <w:top w:val="none" w:sz="0" w:space="0" w:color="auto"/>
        <w:left w:val="none" w:sz="0" w:space="0" w:color="auto"/>
        <w:bottom w:val="none" w:sz="0" w:space="0" w:color="auto"/>
        <w:right w:val="none" w:sz="0" w:space="0" w:color="auto"/>
      </w:divBdr>
    </w:div>
    <w:div w:id="1879079937">
      <w:bodyDiv w:val="1"/>
      <w:marLeft w:val="0"/>
      <w:marRight w:val="0"/>
      <w:marTop w:val="0"/>
      <w:marBottom w:val="0"/>
      <w:divBdr>
        <w:top w:val="none" w:sz="0" w:space="0" w:color="auto"/>
        <w:left w:val="none" w:sz="0" w:space="0" w:color="auto"/>
        <w:bottom w:val="none" w:sz="0" w:space="0" w:color="auto"/>
        <w:right w:val="none" w:sz="0" w:space="0" w:color="auto"/>
      </w:divBdr>
      <w:divsChild>
        <w:div w:id="636842973">
          <w:marLeft w:val="-225"/>
          <w:marRight w:val="-225"/>
          <w:marTop w:val="0"/>
          <w:marBottom w:val="0"/>
          <w:divBdr>
            <w:top w:val="none" w:sz="0" w:space="0" w:color="auto"/>
            <w:left w:val="none" w:sz="0" w:space="0" w:color="auto"/>
            <w:bottom w:val="none" w:sz="0" w:space="0" w:color="auto"/>
            <w:right w:val="none" w:sz="0" w:space="0" w:color="auto"/>
          </w:divBdr>
          <w:divsChild>
            <w:div w:id="1593203432">
              <w:marLeft w:val="0"/>
              <w:marRight w:val="0"/>
              <w:marTop w:val="150"/>
              <w:marBottom w:val="150"/>
              <w:divBdr>
                <w:top w:val="none" w:sz="0" w:space="0" w:color="auto"/>
                <w:left w:val="none" w:sz="0" w:space="0" w:color="auto"/>
                <w:bottom w:val="none" w:sz="0" w:space="0" w:color="auto"/>
                <w:right w:val="none" w:sz="0" w:space="0" w:color="auto"/>
              </w:divBdr>
            </w:div>
          </w:divsChild>
        </w:div>
        <w:div w:id="2096171715">
          <w:marLeft w:val="0"/>
          <w:marRight w:val="0"/>
          <w:marTop w:val="0"/>
          <w:marBottom w:val="240"/>
          <w:divBdr>
            <w:top w:val="none" w:sz="0" w:space="0" w:color="auto"/>
            <w:left w:val="none" w:sz="0" w:space="0" w:color="auto"/>
            <w:bottom w:val="none" w:sz="0" w:space="0" w:color="auto"/>
            <w:right w:val="none" w:sz="0" w:space="0" w:color="auto"/>
          </w:divBdr>
        </w:div>
      </w:divsChild>
    </w:div>
    <w:div w:id="2003728587">
      <w:bodyDiv w:val="1"/>
      <w:marLeft w:val="0"/>
      <w:marRight w:val="0"/>
      <w:marTop w:val="0"/>
      <w:marBottom w:val="0"/>
      <w:divBdr>
        <w:top w:val="none" w:sz="0" w:space="0" w:color="auto"/>
        <w:left w:val="none" w:sz="0" w:space="0" w:color="auto"/>
        <w:bottom w:val="none" w:sz="0" w:space="0" w:color="auto"/>
        <w:right w:val="none" w:sz="0" w:space="0" w:color="auto"/>
      </w:divBdr>
    </w:div>
    <w:div w:id="2017882730">
      <w:bodyDiv w:val="1"/>
      <w:marLeft w:val="0"/>
      <w:marRight w:val="0"/>
      <w:marTop w:val="0"/>
      <w:marBottom w:val="0"/>
      <w:divBdr>
        <w:top w:val="none" w:sz="0" w:space="0" w:color="auto"/>
        <w:left w:val="none" w:sz="0" w:space="0" w:color="auto"/>
        <w:bottom w:val="none" w:sz="0" w:space="0" w:color="auto"/>
        <w:right w:val="none" w:sz="0" w:space="0" w:color="auto"/>
      </w:divBdr>
    </w:div>
    <w:div w:id="2029287909">
      <w:bodyDiv w:val="1"/>
      <w:marLeft w:val="0"/>
      <w:marRight w:val="0"/>
      <w:marTop w:val="0"/>
      <w:marBottom w:val="0"/>
      <w:divBdr>
        <w:top w:val="none" w:sz="0" w:space="0" w:color="auto"/>
        <w:left w:val="none" w:sz="0" w:space="0" w:color="auto"/>
        <w:bottom w:val="none" w:sz="0" w:space="0" w:color="auto"/>
        <w:right w:val="none" w:sz="0" w:space="0" w:color="auto"/>
      </w:divBdr>
    </w:div>
    <w:div w:id="2037076075">
      <w:bodyDiv w:val="1"/>
      <w:marLeft w:val="0"/>
      <w:marRight w:val="0"/>
      <w:marTop w:val="0"/>
      <w:marBottom w:val="0"/>
      <w:divBdr>
        <w:top w:val="none" w:sz="0" w:space="0" w:color="auto"/>
        <w:left w:val="none" w:sz="0" w:space="0" w:color="auto"/>
        <w:bottom w:val="none" w:sz="0" w:space="0" w:color="auto"/>
        <w:right w:val="none" w:sz="0" w:space="0" w:color="auto"/>
      </w:divBdr>
    </w:div>
    <w:div w:id="2079817436">
      <w:bodyDiv w:val="1"/>
      <w:marLeft w:val="0"/>
      <w:marRight w:val="0"/>
      <w:marTop w:val="0"/>
      <w:marBottom w:val="0"/>
      <w:divBdr>
        <w:top w:val="none" w:sz="0" w:space="0" w:color="auto"/>
        <w:left w:val="none" w:sz="0" w:space="0" w:color="auto"/>
        <w:bottom w:val="none" w:sz="0" w:space="0" w:color="auto"/>
        <w:right w:val="none" w:sz="0" w:space="0" w:color="auto"/>
      </w:divBdr>
    </w:div>
    <w:div w:id="2117872077">
      <w:bodyDiv w:val="1"/>
      <w:marLeft w:val="0"/>
      <w:marRight w:val="0"/>
      <w:marTop w:val="0"/>
      <w:marBottom w:val="0"/>
      <w:divBdr>
        <w:top w:val="none" w:sz="0" w:space="0" w:color="auto"/>
        <w:left w:val="none" w:sz="0" w:space="0" w:color="auto"/>
        <w:bottom w:val="none" w:sz="0" w:space="0" w:color="auto"/>
        <w:right w:val="none" w:sz="0" w:space="0" w:color="auto"/>
      </w:divBdr>
    </w:div>
    <w:div w:id="212075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www.registraduria.gov.co/-Gestion-Ambiental,284-.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www.registraduria.gov.co/-Gestion-Ambiental,284-.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registraduria.gov.co/-Gestion-Ambiental,28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deconceptos.com/general/especifico"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egistraduria.gov.co/-Gestion-Ambiental,284-.html"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alcaldiabogota.gov.co/sisjur/normas/Norma1.jsp?i=56035"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alcaldiabogota.gov.co/sisjur/normas/Norma1.jsp?i=56035"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ISO04</b:Tag>
    <b:SourceType>Misc</b:SourceType>
    <b:Guid>{FE497963-5C47-404E-82E1-C2E9A75A5B94}</b:Guid>
    <b:Title>Sistemas de gestión ambiental – Directrices generales sobre principios, sistemas y técnicas de apoyo</b:Title>
    <b:Year>2004</b:Year>
    <b:Author>
      <b:Author>
        <b:Corporate>ISO 14004</b:Corporate>
      </b:Author>
    </b:Author>
    <b:RefOrder>5</b:RefOrder>
  </b:Source>
  <b:Source>
    <b:Tag>SDA14</b:Tag>
    <b:SourceType>Misc</b:SourceType>
    <b:Guid>{EF74D865-5E37-494C-844F-F701FAE271B9}</b:Guid>
    <b:Author>
      <b:Author>
        <b:Corporate>SDA</b:Corporate>
      </b:Author>
    </b:Author>
    <b:Title>DOCUMENTO BASE PARA LA FORMULACIÓN, CONCERTACIÓN, IMPLEMENTACIÓN, EVALUACIÓN, CONTROL Y SEGUIMIENTO DEL PLAN INSTITUCIONAL DE GESTIÓN AMBIENTAL – PIGA.</b:Title>
    <b:Year>2014</b:Year>
    <b:RefOrder>2</b:RefOrder>
  </b:Source>
  <b:Source>
    <b:Tag>ISO041</b:Tag>
    <b:SourceType>Misc</b:SourceType>
    <b:Guid>{B6D3A743-658B-476B-B144-F89D6CF78650}</b:Guid>
    <b:Author>
      <b:Author>
        <b:Corporate>ISO 14001</b:Corporate>
      </b:Author>
    </b:Author>
    <b:Title>SISTEMAS DE GESTIÓN AMBIENTAL. REQUISITOS CON ORIENTACION PARA SU USO</b:Title>
    <b:Year>2004</b:Year>
    <b:RefOrder>4</b:RefOrder>
  </b:Source>
  <b:Source>
    <b:Tag>SDA13</b:Tag>
    <b:SourceType>Misc</b:SourceType>
    <b:Guid>{884C6B4C-1203-4183-8BB4-5D39C305D057}</b:Guid>
    <b:Author>
      <b:Author>
        <b:Corporate>SDA</b:Corporate>
      </b:Author>
    </b:Author>
    <b:Title>Diligenciamiento de la Matriz de Identificación de aspectos y  valoración de impactos ambientales</b:Title>
    <b:Year>2013</b:Year>
    <b:RefOrder>1</b:RefOrder>
  </b:Source>
  <b:Source>
    <b:Tag>Min11</b:Tag>
    <b:SourceType>Misc</b:SourceType>
    <b:Guid>{D6A796D0-E467-4ABC-9923-96C2FACB55F2}</b:Guid>
    <b:Author>
      <b:Author>
        <b:Corporate>Ministerio de Hacienda y Crédito Publico</b:Corporate>
      </b:Author>
    </b:Author>
    <b:Title>PLAN INSTITUCIONAL DE GESTIÓN AMBIENTAL</b:Title>
    <b:Year>2011</b:Year>
    <b:RefOrder>23</b:RefOrder>
  </b:Source>
  <b:Source>
    <b:Tag>SDA06</b:Tag>
    <b:SourceType>Misc</b:SourceType>
    <b:Guid>{87C4130B-272C-44F8-AFB8-934F9C3BA8F5}</b:Guid>
    <b:Author>
      <b:Author>
        <b:Corporate>SDA</b:Corporate>
      </b:Author>
    </b:Author>
    <b:Title>GUÍA PARA EJECUCIÓN DEL PIGA</b:Title>
    <b:Year>2006</b:Year>
    <b:RefOrder>24</b:RefOrder>
  </b:Source>
  <b:Source>
    <b:Tag>LEY93</b:Tag>
    <b:SourceType>Misc</b:SourceType>
    <b:Guid>{A7D319FC-5B84-4023-B38C-33CE1FEB2675}</b:Guid>
    <b:Author>
      <b:Author>
        <b:Corporate>LEY 99</b:Corporate>
      </b:Author>
    </b:Author>
    <b:Title>Se reordena el Sector Público encargado de la gestión y conservación del medio ambiente y los recursos naturales renovables, se organiza el Sistema Nacional Ambiental, SINA, y se dictan otras disposiciones.</b:Title>
    <b:Year>1993</b:Year>
    <b:Month>Diciembre</b:Month>
    <b:Day>22</b:Day>
    <b:RefOrder>3</b:RefOrder>
  </b:Source>
  <b:Source>
    <b:Tag>Reg15</b:Tag>
    <b:SourceType>DocumentFromInternetSite</b:SourceType>
    <b:Guid>{AE8144BD-ACDB-4348-B6BA-A416D3FE947C}</b:Guid>
    <b:Author>
      <b:Author>
        <b:Corporate>Registraduria Nacional del Estado Civil</b:Corporate>
      </b:Author>
    </b:Author>
    <b:YearAccessed>2015</b:YearAccessed>
    <b:URL>http://www.registraduria.gov.co/</b:URL>
    <b:RefOrder>25</b:RefOrder>
  </b:Source>
  <b:Source>
    <b:Tag>Reg16</b:Tag>
    <b:SourceType>InternetSite</b:SourceType>
    <b:Guid>{53943344-912A-46A5-9DE1-749F2D73B0D3}</b:Guid>
    <b:Author>
      <b:Author>
        <b:Corporate>Registraduria Nacional del Estado Civil</b:Corporate>
      </b:Author>
    </b:Author>
    <b:Title>La entidad</b:Title>
    <b:Year>2016</b:Year>
    <b:URL>http://www.registraduria.gov.co/-La-entidad-.html</b:URL>
    <b:RefOrder>15</b:RefOrder>
  </b:Source>
  <b:Source>
    <b:Tag>Alc09</b:Tag>
    <b:SourceType>InternetSite</b:SourceType>
    <b:Guid>{8A1F26FF-92C8-494E-A2FF-F1D3AF242E59}</b:Guid>
    <b:Author>
      <b:Author>
        <b:Corporate>Alcaldia Mayor de Bogota</b:Corporate>
      </b:Author>
    </b:Author>
    <b:Title>Conociendo la localidad de Teusaquillo </b:Title>
    <b:Year>2009</b:Year>
    <b:URL>file:///C:/Users/ldorjuela/Downloads/13%20Localidad%20de%20Teusaquillo.pdf</b:URL>
    <b:RefOrder>26</b:RefOrder>
  </b:Source>
  <b:Source>
    <b:Tag>Aid11</b:Tag>
    <b:SourceType>InternetSite</b:SourceType>
    <b:Guid>{23F609A0-2E02-4DC6-AED2-D7C569EB6E90}</b:Guid>
    <b:Author>
      <b:Author>
        <b:NameList>
          <b:Person>
            <b:Last>Aicardi</b:Last>
            <b:First>Aido</b:First>
          </b:Person>
        </b:NameList>
      </b:Author>
    </b:Author>
    <b:Title>http://www.mailxmail.com/curso-administracion-basica-comercial-industrial/operaciones-comerciales-financieras-administrativa</b:Title>
    <b:Year>2011</b:Year>
    <b:Month>Mayo</b:Month>
    <b:Day>26</b:Day>
    <b:URL>http://www.mailxmail.com/curso-administracion-basica-comercial-industrial/operaciones-comerciales-financieras-administrativa</b:URL>
    <b:RefOrder>16</b:RefOrder>
  </b:Source>
  <b:Source>
    <b:Tag>Sec11</b:Tag>
    <b:SourceType>InternetSite</b:SourceType>
    <b:Guid>{F1E85536-5CC9-4CFB-81F7-B76CDCDC98E4}</b:Guid>
    <b:Author>
      <b:Author>
        <b:Corporate>Secretaria Distrital de Planeación</b:Corporate>
      </b:Author>
    </b:Author>
    <b:Title>Monografias de las localidades</b:Title>
    <b:Year>2011</b:Year>
    <b:URL>http://www.sdp.gov.co/mwg-internal/de5fs23hu73ds/progress?id=V2V8oL_XX8YtiLaTjIcQCvNTyqd_KDncQGJGEXASJz4,</b:URL>
    <b:RefOrder>27</b:RefOrder>
  </b:Source>
  <b:Source>
    <b:Tag>DAN07</b:Tag>
    <b:SourceType>InternetSite</b:SourceType>
    <b:Guid>{8A3FC6D9-3622-4BE1-9F46-7791FA615194}</b:Guid>
    <b:Author>
      <b:Author>
        <b:NameList>
          <b:Person>
            <b:Last>DANE</b:Last>
          </b:Person>
        </b:NameList>
      </b:Author>
    </b:Author>
    <b:Title>Viviendas, hogares y personas según localidad.</b:Title>
    <b:Year>2007</b:Year>
    <b:URL>www.dane.gov.co/</b:URL>
    <b:RefOrder>10</b:RefOrder>
  </b:Source>
  <b:Source>
    <b:Tag>ALC</b:Tag>
    <b:SourceType>InternetSite</b:SourceType>
    <b:Guid>{4FB430C6-44E9-4CF2-B4C9-F521E1E59D72}</b:Guid>
    <b:Author>
      <b:Author>
        <b:Corporate>ALCALDIA MAYOR DE BOGOTÁ</b:Corporate>
      </b:Author>
    </b:Author>
    <b:Title>Localidad N° 13 Teusaquillo</b:Title>
    <b:URL>http://www.bogota.gov.co/localidades/teusaquillo</b:URL>
    <b:RefOrder>28</b:RefOrder>
  </b:Source>
  <b:Source>
    <b:Tag>Hos14</b:Tag>
    <b:SourceType>InternetSite</b:SourceType>
    <b:Guid>{97FD747C-5A04-414B-ABE2-A12D73E54188}</b:Guid>
    <b:Author>
      <b:Author>
        <b:Corporate>Hospital de Chapinero - Localidad Teusaquillo</b:Corporate>
      </b:Author>
    </b:Author>
    <b:Title>DIAGNOSTICO LOCAL CON PARTICIPACIÓN SOCIAL 2013 Capítulos 1 y 2 - Versión preliminar</b:Title>
    <b:InternetSiteTitle>Programa Territorio Saludable</b:InternetSiteTitle>
    <b:Year>2014</b:Year>
    <b:Month>Julio</b:Month>
    <b:Day>30</b:Day>
    <b:URL>http://www.esechapinero.gov.co/web/pic/index.php/biblioteca-documental/diagnostico-local-teusaquillo/diagnostico-local-teusaquillo-2013/actualizacion-diagnostico-local-teusaquillo/110-act-cap-1-y-2-dx2013-tq072014/file</b:URL>
    <b:RefOrder>6</b:RefOrder>
  </b:Source>
  <b:Source>
    <b:Tag>SEC09</b:Tag>
    <b:SourceType>InternetSite</b:SourceType>
    <b:Guid>{B5EE8E43-1B6E-490D-9DEB-96528208E3F5}</b:Guid>
    <b:Author>
      <b:Author>
        <b:Corporate>SECRETARÍA DISTRITAL DE PLANEACIÓN</b:Corporate>
      </b:Author>
    </b:Author>
    <b:Title>Conociendo: Localidad de Teusaquillo</b:Title>
    <b:InternetSiteTitle>Diagnóstico de los aspectos físicos, demográficos y socioeconómicos</b:InternetSiteTitle>
    <b:Year>2009</b:Year>
    <b:URL>http://www.sdp.gov.co/mwg-internal/de5fs23hu73ds/progress?id=mKu5HwxJhEWvytulY284G3CuZTX1PYrD-p42gFjnE7U,</b:URL>
    <b:RefOrder>7</b:RefOrder>
  </b:Source>
  <b:Source>
    <b:Tag>Sec15</b:Tag>
    <b:SourceType>InternetSite</b:SourceType>
    <b:Guid>{B2FEAD53-6DEC-4FF4-A282-A414B9172E76}</b:Guid>
    <b:Author>
      <b:Author>
        <b:Corporate>Secretaria Distrital de Ambiente</b:Corporate>
      </b:Author>
    </b:Author>
    <b:Title>DESCRIPCIÓN Y CONTEXTO DE LAS CUENCAS HIDRICAS DEL DISTRITO CAPITAL (TORCA, SALITRE, FUCHA Y TUNJUELO)</b:Title>
    <b:InternetSiteTitle>Informe Tecnico No. 01575</b:InternetSiteTitle>
    <b:Year>2015</b:Year>
    <b:Month>Septiembre</b:Month>
    <b:Day>1</b:Day>
    <b:URL>http://www.ambientebogota.gov.co/c/document_library/get_file?uuid=698885eb-239e-4c23-89ca-99d18bef5865&amp;groupId=586236</b:URL>
    <b:RefOrder>11</b:RefOrder>
  </b:Source>
  <b:Source>
    <b:Tag>Sec12</b:Tag>
    <b:SourceType>InternetSite</b:SourceType>
    <b:Guid>{1CD9584D-DD7D-4EB5-B12F-62800D9E5A40}</b:Guid>
    <b:Author>
      <b:Author>
        <b:Corporate>Secretaria distrital de salud</b:Corporate>
      </b:Author>
    </b:Author>
    <b:Title>Diagnóstico local con participación social. Localidad Teusaquillo</b:Title>
    <b:Year>2012</b:Year>
    <b:URL>http://www.esechapinero.gov.co/mwg-internal/de5fs23hu73ds/progress?id=JZRsIUhDLlaCsB6vf7OsxWUJQZ0OPUrxpj8inPgAidM,&amp;dl</b:URL>
    <b:RefOrder>8</b:RefOrder>
  </b:Source>
  <b:Source>
    <b:Tag>Goo15</b:Tag>
    <b:SourceType>InternetSite</b:SourceType>
    <b:Guid>{5997332D-F5AA-4A90-8F50-9F83BDD7E6CF}</b:Guid>
    <b:Author>
      <b:Author>
        <b:Corporate>Google maps</b:Corporate>
      </b:Author>
    </b:Author>
    <b:Title>Bogota</b:Title>
    <b:Year>2015</b:Year>
    <b:Month>Diciembre</b:Month>
    <b:Day>17</b:Day>
    <b:URL>http://es-co.topographic-map.com/places/Bogot%C3%A1-464988/</b:URL>
    <b:RefOrder>9</b:RefOrder>
  </b:Source>
  <b:Source>
    <b:Tag>Ins04</b:Tag>
    <b:SourceType>InternetSite</b:SourceType>
    <b:Guid>{D0165988-3890-411F-96EA-25882E3C9F0A}</b:Guid>
    <b:Author>
      <b:Author>
        <b:Corporate>Instituto de Estudios Urbanos</b:Corporate>
      </b:Author>
    </b:Author>
    <b:Title>Diagnóstico Local con participacion social</b:Title>
    <b:Year>2004</b:Year>
    <b:URL>http://institutodeestudiosurbanos.info/mwg-internal/de5fs23hu73ds/progress?id=u4WgkcjORqIVV-sqt-FA2Ffe6qnQ3c3qxZl0XkKBA4I,</b:URL>
    <b:RefOrder>13</b:RefOrder>
  </b:Source>
  <b:Source>
    <b:Tag>Alc</b:Tag>
    <b:SourceType>InternetSite</b:SourceType>
    <b:Guid>{23421F53-8C90-41A5-AAF5-F50E6C5C0104}</b:Guid>
    <b:Author>
      <b:Author>
        <b:Corporate>Alcaldia Mayor de Bogota</b:Corporate>
      </b:Author>
    </b:Author>
    <b:Title>Datos de Bogotá</b:Title>
    <b:URL>http://www.bogotaturismo.gov.co/datos-de-bogota</b:URL>
    <b:RefOrder>14</b:RefOrder>
  </b:Source>
  <b:Source>
    <b:Tag>RNE</b:Tag>
    <b:SourceType>InternetSite</b:SourceType>
    <b:Guid>{7CDE2E8A-EBA5-40A2-9FA5-7DBAA175EB00}</b:Guid>
    <b:Author>
      <b:Author>
        <b:Corporate>Registraduría Nacional del Estado Civil</b:Corporate>
      </b:Author>
    </b:Author>
    <b:Title>Compromiso etico</b:Title>
    <b:URL>http://wsr.registraduria.gov.co/-Compromiso-etico,3644-.html</b:URL>
    <b:Year>2016</b:Year>
    <b:Month>Octubre</b:Month>
    <b:Day>3</b:Day>
    <b:RefOrder>17</b:RefOrder>
  </b:Source>
  <b:Source>
    <b:Tag>RNE12</b:Tag>
    <b:SourceType>InternetSite</b:SourceType>
    <b:Guid>{A28189D9-4F2D-4D82-8C0D-C83310327206}</b:Guid>
    <b:Author>
      <b:Author>
        <b:Corporate>RNEC</b:Corporate>
      </b:Author>
    </b:Author>
    <b:Title>Mapa de procesos</b:Title>
    <b:Year>2012</b:Year>
    <b:Month>Febrero</b:Month>
    <b:Day>03</b:Day>
    <b:URL>http://wsr.registraduria.gov.co/-Mapa-de-Procesos-.html</b:URL>
    <b:RefOrder>18</b:RefOrder>
  </b:Source>
  <b:Source>
    <b:Tag>Reg09</b:Tag>
    <b:SourceType>InternetSite</b:SourceType>
    <b:Guid>{FA3BC027-2ABF-4D8E-AD8B-4671612F6288}</b:Guid>
    <b:Author>
      <b:Author>
        <b:Corporate>Registraduría Nacional del Estado Civil</b:Corporate>
      </b:Author>
    </b:Author>
    <b:Title>Resolución 4796 del 2009</b:Title>
    <b:Year>2009</b:Year>
    <b:Month>Julio</b:Month>
    <b:Day>21</b:Day>
    <b:URL>http://wsr.registraduria.gov.co/Politica-Ambiental-Registraduria.html</b:URL>
    <b:RefOrder>29</b:RefOrder>
  </b:Source>
  <b:Source>
    <b:Tag>Ins041</b:Tag>
    <b:SourceType>InternetSite</b:SourceType>
    <b:Guid>{96811B05-9C6B-4A9C-9B73-4A084A002B51}</b:Guid>
    <b:Author>
      <b:Author>
        <b:Corporate>Instituto Distrital de Recreación y Deporte</b:Corporate>
      </b:Author>
    </b:Author>
    <b:Title>Parque Metropolitano Simón Bolivar</b:Title>
    <b:Year>2004</b:Year>
    <b:URL>http://www.idrd.gov.co/sitio/idrd/?q=node/233</b:URL>
    <b:RefOrder>12</b:RefOrder>
  </b:Source>
  <b:Source>
    <b:Tag>Min16</b:Tag>
    <b:SourceType>InternetSite</b:SourceType>
    <b:Guid>{1A653944-EADF-4260-825F-47750BAD0C0A}</b:Guid>
    <b:Author>
      <b:Author>
        <b:Corporate>Ministerio de Hacienda y Crédito Público</b:Corporate>
      </b:Author>
    </b:Author>
    <b:Title>Cartilla ambiental 2016</b:Title>
    <b:Year>2016</b:Year>
    <b:YearAccessed>2016</b:YearAccessed>
    <b:MonthAccessed>Octubre</b:MonthAccessed>
    <b:DayAccessed>25</b:DayAccessed>
    <b:URL>http://www.minhacienda.gov.co/HomeMinhacienda/ShowProperty?nodeId=%2FOCS%2FMIG_5701443.PDF%2F%2FidcPrimaryFile&amp;revision=latestreleased</b:URL>
    <b:RefOrder>19</b:RefOrder>
  </b:Source>
  <b:Source>
    <b:Tag>Con14</b:Tag>
    <b:SourceType>InternetSite</b:SourceType>
    <b:Guid>{378481A6-0596-440A-B90F-DCE4409F8CC0}</b:Guid>
    <b:Author>
      <b:Author>
        <b:Corporate>Congreso de Colombia</b:Corporate>
      </b:Author>
    </b:Author>
    <b:Title>Ley 1715 de 2014</b:Title>
    <b:InternetSiteTitle>POR MEDIO DE LA CUAL SE REGULA lA INTEGRACiÓN DE LAS ENERGíAS RENOVABLES NO CONVENCIONALES AL SISTEMA ENERGÉTICO NACIONAl.</b:InternetSiteTitle>
    <b:Year>2014</b:Year>
    <b:Month>Mayo</b:Month>
    <b:Day>13</b:Day>
    <b:YearAccessed>2016</b:YearAccessed>
    <b:MonthAccessed>Octubre</b:MonthAccessed>
    <b:DayAccessed>25</b:DayAccessed>
    <b:RefOrder>20</b:RefOrder>
  </b:Source>
  <b:Source>
    <b:Tag>Colsf</b:Tag>
    <b:SourceType>InternetSite</b:SourceType>
    <b:Guid>{03DC9EEF-3C6D-4C0F-A57B-3E98DB730DF4}</b:Guid>
    <b:Author>
      <b:Author>
        <b:Corporate>Colombia Compra Eficiente</b:Corporate>
      </b:Author>
    </b:Author>
    <b:Title>Colombia Compra Eficiente</b:Title>
    <b:Year>s.f.</b:Year>
    <b:YearAccessed>2016</b:YearAccessed>
    <b:MonthAccessed>Octubre</b:MonthAccessed>
    <b:URL>http://www.colombiacompra.gov.co/</b:URL>
    <b:RefOrder>21</b:RefOrder>
  </b:Source>
  <b:Source>
    <b:Tag>Minsf</b:Tag>
    <b:SourceType>InternetSite</b:SourceType>
    <b:Guid>{F346E9AE-8072-417B-9E2C-38B834D3C809}</b:Guid>
    <b:Author>
      <b:Author>
        <b:Corporate>Mintrabajo</b:Corporate>
      </b:Author>
    </b:Author>
    <b:Title>Contrato de trabajo</b:Title>
    <b:Year>s.f.</b:Year>
    <b:YearAccessed>2016</b:YearAccessed>
    <b:MonthAccessed>Octubre</b:MonthAccessed>
    <b:URL>http://www.mintrabajo.gov.co/preguntas-frecuentes/contrato-de-trabajo.html</b:URL>
    <b:RefOrder>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232E68-6261-426B-9281-26EFEE47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7099</Words>
  <Characters>39047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Javier Nomesque</dc:creator>
  <cp:lastModifiedBy>admin</cp:lastModifiedBy>
  <cp:revision>2</cp:revision>
  <cp:lastPrinted>2017-03-30T17:24:00Z</cp:lastPrinted>
  <dcterms:created xsi:type="dcterms:W3CDTF">2017-09-05T20:18:00Z</dcterms:created>
  <dcterms:modified xsi:type="dcterms:W3CDTF">2017-09-05T20:18:00Z</dcterms:modified>
</cp:coreProperties>
</file>